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CA5D7" w14:textId="3AF2F04A" w:rsidR="002C2E96" w:rsidRDefault="002C2E96" w:rsidP="002C2E96">
      <w:pPr>
        <w:jc w:val="right"/>
        <w:rPr>
          <w:rFonts w:eastAsia="Times New Roman"/>
          <w:szCs w:val="20"/>
          <w:lang w:eastAsia="en-AU"/>
        </w:rPr>
      </w:pPr>
      <w:bookmarkStart w:id="0" w:name="_Hlk1119406"/>
      <w:bookmarkEnd w:id="0"/>
    </w:p>
    <w:p w14:paraId="5599785C" w14:textId="77777777" w:rsidR="0021747E" w:rsidRDefault="0021747E" w:rsidP="0021747E">
      <w:pPr>
        <w:pStyle w:val="Default"/>
        <w:jc w:val="center"/>
        <w:rPr>
          <w:rFonts w:asciiTheme="minorHAnsi" w:hAnsiTheme="minorHAnsi" w:cstheme="minorHAnsi"/>
          <w:b/>
          <w:color w:val="4E8276"/>
          <w:sz w:val="30"/>
          <w:szCs w:val="30"/>
        </w:rPr>
      </w:pPr>
      <w:r>
        <w:rPr>
          <w:rFonts w:asciiTheme="minorHAnsi" w:hAnsiTheme="minorHAnsi" w:cstheme="minorHAnsi"/>
          <w:b/>
          <w:color w:val="4E8276"/>
          <w:sz w:val="30"/>
          <w:szCs w:val="30"/>
        </w:rPr>
        <w:t>POSITION DESCRIPTION</w:t>
      </w:r>
    </w:p>
    <w:p w14:paraId="7BAB563B" w14:textId="77777777" w:rsidR="0021747E" w:rsidRDefault="0021747E" w:rsidP="0021747E">
      <w:pPr>
        <w:pStyle w:val="Default"/>
        <w:jc w:val="both"/>
        <w:rPr>
          <w:rFonts w:asciiTheme="minorHAnsi" w:hAnsiTheme="minorHAnsi" w:cstheme="minorHAnsi"/>
          <w:b/>
          <w:color w:val="4E8276"/>
          <w:sz w:val="30"/>
          <w:szCs w:val="30"/>
        </w:rPr>
      </w:pPr>
    </w:p>
    <w:p w14:paraId="77181C74" w14:textId="29A10685" w:rsidR="0021747E" w:rsidRPr="00E24EFE" w:rsidRDefault="0021747E" w:rsidP="0021747E">
      <w:pPr>
        <w:pStyle w:val="Default"/>
        <w:jc w:val="center"/>
        <w:rPr>
          <w:rFonts w:asciiTheme="minorHAnsi" w:hAnsiTheme="minorHAnsi" w:cstheme="minorHAnsi"/>
          <w:b/>
          <w:color w:val="4E8276"/>
          <w:sz w:val="30"/>
          <w:szCs w:val="30"/>
        </w:rPr>
      </w:pPr>
      <w:r>
        <w:rPr>
          <w:rFonts w:asciiTheme="minorHAnsi" w:hAnsiTheme="minorHAnsi" w:cstheme="minorHAnsi"/>
          <w:b/>
          <w:color w:val="4E8276"/>
          <w:sz w:val="30"/>
          <w:szCs w:val="30"/>
        </w:rPr>
        <w:t>REGISTRATION OFFICER</w:t>
      </w:r>
    </w:p>
    <w:p w14:paraId="73087444" w14:textId="77777777" w:rsidR="0021747E" w:rsidRPr="00E24EFE" w:rsidRDefault="0021747E" w:rsidP="0021747E">
      <w:pPr>
        <w:pStyle w:val="Default"/>
        <w:jc w:val="both"/>
        <w:rPr>
          <w:b/>
          <w:color w:val="4E8276"/>
          <w:sz w:val="22"/>
          <w:szCs w:val="22"/>
        </w:rPr>
      </w:pPr>
      <w:r w:rsidRPr="00E24EFE">
        <w:rPr>
          <w:b/>
          <w:color w:val="4E8276"/>
          <w:sz w:val="22"/>
          <w:szCs w:val="22"/>
        </w:rPr>
        <w:t>___________________________________________</w:t>
      </w:r>
      <w:r>
        <w:rPr>
          <w:b/>
          <w:color w:val="4E8276"/>
          <w:sz w:val="22"/>
          <w:szCs w:val="22"/>
        </w:rPr>
        <w:t>____________</w:t>
      </w:r>
      <w:r w:rsidRPr="00E24EFE">
        <w:rPr>
          <w:b/>
          <w:color w:val="4E8276"/>
          <w:sz w:val="22"/>
          <w:szCs w:val="22"/>
        </w:rPr>
        <w:t>___________________</w:t>
      </w:r>
    </w:p>
    <w:p w14:paraId="2D224AF6" w14:textId="77777777" w:rsidR="002C2E96" w:rsidRPr="002C2E96" w:rsidRDefault="002C2E96" w:rsidP="002C2E96">
      <w:pPr>
        <w:pStyle w:val="paragraph"/>
        <w:spacing w:before="0" w:beforeAutospacing="0" w:after="0" w:afterAutospacing="0"/>
        <w:jc w:val="both"/>
        <w:textAlignment w:val="baseline"/>
        <w:rPr>
          <w:rFonts w:asciiTheme="minorHAnsi" w:hAnsiTheme="minorHAnsi" w:cstheme="minorHAnsi"/>
          <w:sz w:val="18"/>
          <w:szCs w:val="18"/>
        </w:rPr>
      </w:pPr>
      <w:r w:rsidRPr="002C2E96">
        <w:rPr>
          <w:rStyle w:val="normaltextrun"/>
          <w:rFonts w:asciiTheme="minorHAnsi" w:hAnsiTheme="minorHAnsi" w:cstheme="minorHAnsi"/>
          <w:sz w:val="20"/>
          <w:szCs w:val="20"/>
        </w:rPr>
        <w:t>     </w:t>
      </w:r>
      <w:r w:rsidRPr="002C2E96">
        <w:rPr>
          <w:rStyle w:val="eop"/>
          <w:rFonts w:asciiTheme="minorHAnsi" w:hAnsiTheme="minorHAnsi" w:cstheme="minorHAnsi"/>
          <w:sz w:val="20"/>
          <w:szCs w:val="20"/>
        </w:rPr>
        <w:t> </w:t>
      </w:r>
    </w:p>
    <w:p w14:paraId="141D08FD" w14:textId="77777777" w:rsidR="00332878" w:rsidRPr="00E24EFE" w:rsidRDefault="00332878" w:rsidP="00332878">
      <w:pPr>
        <w:pStyle w:val="Default"/>
        <w:jc w:val="both"/>
        <w:rPr>
          <w:rFonts w:asciiTheme="minorHAnsi" w:hAnsiTheme="minorHAnsi" w:cstheme="minorHAnsi"/>
          <w:b/>
          <w:color w:val="A6CE39"/>
          <w:sz w:val="26"/>
          <w:szCs w:val="26"/>
        </w:rPr>
      </w:pPr>
      <w:r w:rsidRPr="00E24EFE">
        <w:rPr>
          <w:rFonts w:asciiTheme="minorHAnsi" w:hAnsiTheme="minorHAnsi" w:cstheme="minorHAnsi"/>
          <w:b/>
          <w:color w:val="A6CE39"/>
          <w:sz w:val="26"/>
          <w:szCs w:val="26"/>
        </w:rPr>
        <w:t>Role Overview</w:t>
      </w:r>
    </w:p>
    <w:p w14:paraId="38EE8922" w14:textId="77777777" w:rsidR="00332878" w:rsidRDefault="00332878" w:rsidP="00332878">
      <w:pPr>
        <w:pStyle w:val="Default"/>
        <w:jc w:val="both"/>
        <w:rPr>
          <w:color w:val="538135" w:themeColor="accent6" w:themeShade="BF"/>
          <w:sz w:val="22"/>
          <w:szCs w:val="22"/>
        </w:rPr>
      </w:pPr>
    </w:p>
    <w:p w14:paraId="320FB22C" w14:textId="77777777" w:rsidR="00332878" w:rsidRPr="003E4265" w:rsidRDefault="00332878" w:rsidP="00332878">
      <w:pPr>
        <w:rPr>
          <w:rStyle w:val="k1fdmkw"/>
          <w:rFonts w:asciiTheme="minorHAnsi" w:hAnsiTheme="minorHAnsi" w:cstheme="minorHAnsi"/>
          <w:szCs w:val="20"/>
        </w:rPr>
      </w:pPr>
      <w:r>
        <w:rPr>
          <w:rStyle w:val="k1fdmkw"/>
          <w:rFonts w:asciiTheme="minorHAnsi" w:hAnsiTheme="minorHAnsi" w:cstheme="minorHAnsi"/>
          <w:szCs w:val="20"/>
        </w:rPr>
        <w:t xml:space="preserve">This </w:t>
      </w:r>
      <w:r w:rsidRPr="003E4265">
        <w:rPr>
          <w:rStyle w:val="k1fdmkw"/>
          <w:rFonts w:asciiTheme="minorHAnsi" w:hAnsiTheme="minorHAnsi" w:cstheme="minorHAnsi"/>
          <w:szCs w:val="20"/>
        </w:rPr>
        <w:t xml:space="preserve">role </w:t>
      </w:r>
      <w:r>
        <w:rPr>
          <w:rStyle w:val="k1fdmkw"/>
          <w:rFonts w:asciiTheme="minorHAnsi" w:hAnsiTheme="minorHAnsi" w:cstheme="minorHAnsi"/>
          <w:szCs w:val="20"/>
        </w:rPr>
        <w:t xml:space="preserve">exercises the delegated authority from the Registrar-General to examine and register dealings lodged under the </w:t>
      </w:r>
      <w:r w:rsidRPr="00C02295">
        <w:rPr>
          <w:rStyle w:val="k1fdmkw"/>
          <w:rFonts w:asciiTheme="minorHAnsi" w:hAnsiTheme="minorHAnsi" w:cstheme="minorHAnsi"/>
          <w:szCs w:val="20"/>
        </w:rPr>
        <w:t>Real Property Act 1886</w:t>
      </w:r>
      <w:r>
        <w:rPr>
          <w:rStyle w:val="k1fdmkw"/>
          <w:rFonts w:asciiTheme="minorHAnsi" w:hAnsiTheme="minorHAnsi" w:cstheme="minorHAnsi"/>
          <w:szCs w:val="20"/>
        </w:rPr>
        <w:t xml:space="preserve"> and associated statutes and the updating of Certificates of</w:t>
      </w:r>
      <w:r w:rsidRPr="003E4265">
        <w:rPr>
          <w:rStyle w:val="k1fdmkw"/>
          <w:rFonts w:asciiTheme="minorHAnsi" w:hAnsiTheme="minorHAnsi" w:cstheme="minorHAnsi"/>
          <w:szCs w:val="20"/>
        </w:rPr>
        <w:t xml:space="preserve"> Title.  The role also provides </w:t>
      </w:r>
      <w:r>
        <w:rPr>
          <w:rStyle w:val="k1fdmkw"/>
          <w:rFonts w:asciiTheme="minorHAnsi" w:hAnsiTheme="minorHAnsi" w:cstheme="minorHAnsi"/>
          <w:szCs w:val="20"/>
        </w:rPr>
        <w:t>technical and procedural</w:t>
      </w:r>
      <w:r w:rsidRPr="003E4265">
        <w:rPr>
          <w:rStyle w:val="k1fdmkw"/>
          <w:rFonts w:asciiTheme="minorHAnsi" w:hAnsiTheme="minorHAnsi" w:cstheme="minorHAnsi"/>
          <w:szCs w:val="20"/>
        </w:rPr>
        <w:t xml:space="preserve"> advice to </w:t>
      </w:r>
      <w:r>
        <w:rPr>
          <w:rStyle w:val="k1fdmkw"/>
          <w:rFonts w:asciiTheme="minorHAnsi" w:hAnsiTheme="minorHAnsi" w:cstheme="minorHAnsi"/>
          <w:szCs w:val="20"/>
        </w:rPr>
        <w:t xml:space="preserve">Registered Conveyancers, Legal Practitioners, Financial Institutions and the general public </w:t>
      </w:r>
      <w:r w:rsidRPr="003E4265">
        <w:rPr>
          <w:rStyle w:val="k1fdmkw"/>
          <w:rFonts w:asciiTheme="minorHAnsi" w:hAnsiTheme="minorHAnsi" w:cstheme="minorHAnsi"/>
          <w:szCs w:val="20"/>
        </w:rPr>
        <w:t xml:space="preserve">on </w:t>
      </w:r>
      <w:r>
        <w:rPr>
          <w:rStyle w:val="k1fdmkw"/>
          <w:rFonts w:asciiTheme="minorHAnsi" w:hAnsiTheme="minorHAnsi" w:cstheme="minorHAnsi"/>
          <w:szCs w:val="20"/>
        </w:rPr>
        <w:t>registration matters</w:t>
      </w:r>
      <w:r w:rsidRPr="003E4265">
        <w:rPr>
          <w:rStyle w:val="k1fdmkw"/>
          <w:rFonts w:asciiTheme="minorHAnsi" w:hAnsiTheme="minorHAnsi" w:cstheme="minorHAnsi"/>
          <w:szCs w:val="20"/>
        </w:rPr>
        <w:t>.</w:t>
      </w:r>
    </w:p>
    <w:p w14:paraId="1F330D24" w14:textId="77777777" w:rsidR="00332878" w:rsidRPr="009F7EA9" w:rsidRDefault="00332878" w:rsidP="00332878">
      <w:pPr>
        <w:ind w:firstLine="20"/>
        <w:rPr>
          <w:rStyle w:val="k1fdmkw"/>
          <w:szCs w:val="20"/>
        </w:rPr>
      </w:pPr>
    </w:p>
    <w:p w14:paraId="048BD8AD" w14:textId="77777777" w:rsidR="00332878" w:rsidRDefault="00332878" w:rsidP="00332878">
      <w:pPr>
        <w:pStyle w:val="Default"/>
        <w:jc w:val="both"/>
        <w:rPr>
          <w:rFonts w:asciiTheme="minorHAnsi" w:hAnsiTheme="minorHAnsi" w:cstheme="minorHAnsi"/>
          <w:b/>
          <w:color w:val="A6CE39"/>
          <w:sz w:val="26"/>
          <w:szCs w:val="26"/>
        </w:rPr>
      </w:pPr>
      <w:r w:rsidRPr="00E24EFE">
        <w:rPr>
          <w:rFonts w:asciiTheme="minorHAnsi" w:hAnsiTheme="minorHAnsi" w:cstheme="minorHAnsi"/>
          <w:b/>
          <w:color w:val="A6CE39"/>
          <w:sz w:val="26"/>
          <w:szCs w:val="26"/>
        </w:rPr>
        <w:t xml:space="preserve">Key Outcomes of the Role </w:t>
      </w:r>
    </w:p>
    <w:p w14:paraId="040419FA" w14:textId="77777777" w:rsidR="00332878" w:rsidRPr="00E24EFE" w:rsidRDefault="00332878" w:rsidP="00332878">
      <w:pPr>
        <w:pStyle w:val="Default"/>
        <w:jc w:val="both"/>
        <w:rPr>
          <w:rFonts w:asciiTheme="minorHAnsi" w:hAnsiTheme="minorHAnsi" w:cstheme="minorHAnsi"/>
          <w:b/>
          <w:color w:val="A6CE39"/>
          <w:sz w:val="26"/>
          <w:szCs w:val="26"/>
        </w:rPr>
      </w:pPr>
    </w:p>
    <w:p w14:paraId="2C6536FB" w14:textId="77777777" w:rsidR="00332878" w:rsidRDefault="00332878" w:rsidP="00332878">
      <w:pPr>
        <w:pStyle w:val="Default"/>
        <w:jc w:val="both"/>
        <w:rPr>
          <w:rFonts w:ascii="Calibri" w:hAnsi="Calibri" w:cs="Calibri"/>
          <w:sz w:val="20"/>
          <w:szCs w:val="20"/>
        </w:rPr>
      </w:pPr>
      <w:r w:rsidRPr="0079362F">
        <w:rPr>
          <w:rFonts w:ascii="Calibri" w:hAnsi="Calibri" w:cs="Calibri"/>
          <w:sz w:val="20"/>
          <w:szCs w:val="20"/>
        </w:rPr>
        <w:t xml:space="preserve">The Registration Officer is required to undertake a wide range of activities which may include all or any of the following: </w:t>
      </w:r>
    </w:p>
    <w:p w14:paraId="41FB06A3" w14:textId="77777777" w:rsidR="00332878" w:rsidRPr="0079362F" w:rsidRDefault="00332878" w:rsidP="00332878">
      <w:pPr>
        <w:pStyle w:val="Default"/>
        <w:jc w:val="both"/>
        <w:rPr>
          <w:rFonts w:ascii="Calibri" w:hAnsi="Calibri" w:cs="Calibri"/>
          <w:sz w:val="20"/>
          <w:szCs w:val="20"/>
        </w:rPr>
      </w:pPr>
    </w:p>
    <w:p w14:paraId="563A71AE" w14:textId="77777777" w:rsidR="00332878" w:rsidRPr="000C4701" w:rsidRDefault="00332878" w:rsidP="00332878">
      <w:pPr>
        <w:pStyle w:val="Default"/>
        <w:numPr>
          <w:ilvl w:val="0"/>
          <w:numId w:val="16"/>
        </w:numPr>
        <w:jc w:val="both"/>
        <w:rPr>
          <w:rFonts w:ascii="Calibri" w:hAnsi="Calibri" w:cs="Calibri"/>
          <w:sz w:val="20"/>
          <w:szCs w:val="20"/>
        </w:rPr>
      </w:pPr>
      <w:r w:rsidRPr="00EE5936">
        <w:rPr>
          <w:rStyle w:val="normaltextrun"/>
          <w:rFonts w:ascii="Calibri" w:hAnsi="Calibri" w:cs="Calibri"/>
          <w:sz w:val="20"/>
          <w:szCs w:val="20"/>
        </w:rPr>
        <w:t xml:space="preserve">Undertakes Paper Data Entry for the business, </w:t>
      </w:r>
      <w:r>
        <w:rPr>
          <w:rStyle w:val="normaltextrun"/>
          <w:rFonts w:ascii="Calibri" w:hAnsi="Calibri" w:cs="Calibri"/>
          <w:sz w:val="20"/>
          <w:szCs w:val="20"/>
        </w:rPr>
        <w:t xml:space="preserve">collecting and receipting fees and </w:t>
      </w:r>
      <w:r w:rsidRPr="00EE5936">
        <w:rPr>
          <w:rStyle w:val="normaltextrun"/>
          <w:rFonts w:ascii="Calibri" w:hAnsi="Calibri" w:cs="Calibri"/>
          <w:sz w:val="20"/>
          <w:szCs w:val="20"/>
        </w:rPr>
        <w:t xml:space="preserve">ensuring that the quality and integrity of the register is </w:t>
      </w:r>
      <w:r>
        <w:rPr>
          <w:rStyle w:val="normaltextrun"/>
          <w:rFonts w:ascii="Calibri" w:hAnsi="Calibri" w:cs="Calibri"/>
          <w:sz w:val="20"/>
          <w:szCs w:val="20"/>
        </w:rPr>
        <w:t>m</w:t>
      </w:r>
      <w:r w:rsidRPr="00EE5936">
        <w:rPr>
          <w:rStyle w:val="normaltextrun"/>
          <w:rFonts w:ascii="Calibri" w:hAnsi="Calibri" w:cs="Calibri"/>
          <w:sz w:val="20"/>
          <w:szCs w:val="20"/>
        </w:rPr>
        <w:t>et </w:t>
      </w:r>
    </w:p>
    <w:p w14:paraId="1B281194" w14:textId="77777777" w:rsidR="00332878" w:rsidRPr="005F2D3C" w:rsidRDefault="00332878" w:rsidP="00332878">
      <w:pPr>
        <w:pStyle w:val="Default"/>
        <w:numPr>
          <w:ilvl w:val="0"/>
          <w:numId w:val="16"/>
        </w:numPr>
        <w:jc w:val="both"/>
        <w:rPr>
          <w:rFonts w:ascii="Calibri" w:hAnsi="Calibri" w:cs="Calibri"/>
          <w:sz w:val="20"/>
          <w:szCs w:val="20"/>
        </w:rPr>
      </w:pPr>
      <w:r w:rsidRPr="005F2D3C">
        <w:rPr>
          <w:rFonts w:asciiTheme="minorHAnsi" w:hAnsiTheme="minorHAnsi" w:cstheme="minorHAnsi"/>
          <w:sz w:val="20"/>
          <w:szCs w:val="20"/>
        </w:rPr>
        <w:t>Examination and registration of dealings</w:t>
      </w:r>
      <w:r>
        <w:rPr>
          <w:rFonts w:asciiTheme="minorHAnsi" w:hAnsiTheme="minorHAnsi" w:cstheme="minorHAnsi"/>
          <w:sz w:val="20"/>
          <w:szCs w:val="20"/>
        </w:rPr>
        <w:t xml:space="preserve"> lodged under the </w:t>
      </w:r>
      <w:r w:rsidRPr="00AA62E1">
        <w:rPr>
          <w:rFonts w:asciiTheme="minorHAnsi" w:hAnsiTheme="minorHAnsi" w:cstheme="minorHAnsi"/>
          <w:i/>
          <w:iCs/>
          <w:sz w:val="20"/>
          <w:szCs w:val="20"/>
        </w:rPr>
        <w:t>Real Property Act 1886</w:t>
      </w:r>
      <w:r>
        <w:rPr>
          <w:rFonts w:asciiTheme="minorHAnsi" w:hAnsiTheme="minorHAnsi" w:cstheme="minorHAnsi"/>
          <w:sz w:val="20"/>
          <w:szCs w:val="20"/>
        </w:rPr>
        <w:t xml:space="preserve"> and associated statutes</w:t>
      </w:r>
    </w:p>
    <w:p w14:paraId="6B372DC9"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Coordinating, or undertaking a range of complex functions associated with, assigned discrete programs, projects, systems and/or services that are consistent with agency strategies, policies and priorities and deliver the Section's objectives.</w:t>
      </w:r>
    </w:p>
    <w:p w14:paraId="3EE45BC0" w14:textId="77777777" w:rsidR="00332878" w:rsidRPr="0079362F" w:rsidRDefault="00332878" w:rsidP="00332878">
      <w:pPr>
        <w:pStyle w:val="Default"/>
        <w:numPr>
          <w:ilvl w:val="0"/>
          <w:numId w:val="16"/>
        </w:numPr>
        <w:jc w:val="both"/>
        <w:rPr>
          <w:rFonts w:ascii="Calibri" w:hAnsi="Calibri" w:cs="Calibri"/>
          <w:sz w:val="20"/>
          <w:szCs w:val="20"/>
        </w:rPr>
      </w:pPr>
      <w:r>
        <w:rPr>
          <w:rFonts w:ascii="Calibri" w:hAnsi="Calibri" w:cs="Calibri"/>
          <w:sz w:val="20"/>
          <w:szCs w:val="20"/>
        </w:rPr>
        <w:t>En</w:t>
      </w:r>
      <w:r w:rsidRPr="0079362F">
        <w:rPr>
          <w:rFonts w:ascii="Calibri" w:hAnsi="Calibri" w:cs="Calibri"/>
          <w:sz w:val="20"/>
          <w:szCs w:val="20"/>
        </w:rPr>
        <w:t>suring the standard of work quality, service delivery and/or compliance with regulations, codes, and specifications meets the Section’s objectives.</w:t>
      </w:r>
    </w:p>
    <w:p w14:paraId="59A0A599"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Undertaking investigations, preparing reports with recommendations, maintaining records and systems and contributing to the development of programs, services and projects and performance benchmarking.</w:t>
      </w:r>
    </w:p>
    <w:p w14:paraId="02FDB80D"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Liaising and negotiating with internal and external stakeholders and service providers to address concerns associated with, and to progress and provide input into, assigned programs, projects, systems and/or services.</w:t>
      </w:r>
    </w:p>
    <w:p w14:paraId="5A8A798D"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 xml:space="preserve">Undertaking a broad range of research and analysis to provide advice information and correspondence that supports the delivery of assigned agency programs, projects, </w:t>
      </w:r>
      <w:r w:rsidRPr="0079362F">
        <w:rPr>
          <w:rFonts w:ascii="Calibri" w:hAnsi="Calibri" w:cs="Calibri"/>
          <w:noProof/>
          <w:sz w:val="20"/>
          <w:szCs w:val="20"/>
        </w:rPr>
        <w:drawing>
          <wp:inline distT="0" distB="0" distL="0" distR="0" wp14:anchorId="71D28EC8" wp14:editId="35BC88A4">
            <wp:extent cx="9525" cy="9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9362F">
        <w:rPr>
          <w:rFonts w:ascii="Calibri" w:hAnsi="Calibri" w:cs="Calibri"/>
          <w:sz w:val="20"/>
          <w:szCs w:val="20"/>
        </w:rPr>
        <w:t>systems, policies and/or services.</w:t>
      </w:r>
    </w:p>
    <w:p w14:paraId="0D660439"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Supporting and/or contributing to the development and implementation of relevant and effective policies, strategies standards, guidelines and procedures to meet program or Section goals and objectives.</w:t>
      </w:r>
    </w:p>
    <w:p w14:paraId="1DBCBBB3"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 xml:space="preserve">Contributing to a safe, diverse and healthy work environment free from discrimination and harassment by working in accordance with legislative requirements, equal employment opportunity and departmental human resource policies, including Work Health Safety and Wellbeing requirements. </w:t>
      </w:r>
    </w:p>
    <w:p w14:paraId="6C799652" w14:textId="77777777" w:rsidR="00332878" w:rsidRPr="0079362F" w:rsidRDefault="00332878" w:rsidP="00332878">
      <w:pPr>
        <w:pStyle w:val="Default"/>
        <w:numPr>
          <w:ilvl w:val="0"/>
          <w:numId w:val="16"/>
        </w:numPr>
        <w:jc w:val="both"/>
        <w:rPr>
          <w:rFonts w:ascii="Calibri" w:hAnsi="Calibri" w:cs="Calibri"/>
          <w:sz w:val="20"/>
          <w:szCs w:val="20"/>
        </w:rPr>
      </w:pPr>
      <w:r w:rsidRPr="0079362F">
        <w:rPr>
          <w:rFonts w:ascii="Calibri" w:hAnsi="Calibri" w:cs="Calibri"/>
          <w:sz w:val="20"/>
          <w:szCs w:val="20"/>
        </w:rPr>
        <w:t xml:space="preserve">Contributing to a high standard of </w:t>
      </w:r>
      <w:r>
        <w:rPr>
          <w:rFonts w:ascii="Calibri" w:hAnsi="Calibri" w:cs="Calibri"/>
          <w:sz w:val="20"/>
          <w:szCs w:val="20"/>
        </w:rPr>
        <w:t>Inbound C</w:t>
      </w:r>
      <w:r w:rsidRPr="0079362F">
        <w:rPr>
          <w:rFonts w:ascii="Calibri" w:hAnsi="Calibri" w:cs="Calibri"/>
          <w:sz w:val="20"/>
          <w:szCs w:val="20"/>
        </w:rPr>
        <w:t xml:space="preserve">ustomer </w:t>
      </w:r>
      <w:r>
        <w:rPr>
          <w:rFonts w:ascii="Calibri" w:hAnsi="Calibri" w:cs="Calibri"/>
          <w:sz w:val="20"/>
          <w:szCs w:val="20"/>
        </w:rPr>
        <w:t>S</w:t>
      </w:r>
      <w:r w:rsidRPr="0079362F">
        <w:rPr>
          <w:rFonts w:ascii="Calibri" w:hAnsi="Calibri" w:cs="Calibri"/>
          <w:sz w:val="20"/>
          <w:szCs w:val="20"/>
        </w:rPr>
        <w:t xml:space="preserve">ervice </w:t>
      </w:r>
      <w:r>
        <w:rPr>
          <w:rFonts w:ascii="Calibri" w:hAnsi="Calibri" w:cs="Calibri"/>
          <w:sz w:val="20"/>
          <w:szCs w:val="20"/>
        </w:rPr>
        <w:t xml:space="preserve">enquiries </w:t>
      </w:r>
      <w:r w:rsidRPr="0079362F">
        <w:rPr>
          <w:rFonts w:ascii="Calibri" w:hAnsi="Calibri" w:cs="Calibri"/>
          <w:sz w:val="20"/>
          <w:szCs w:val="20"/>
        </w:rPr>
        <w:t>for internal and external clients.</w:t>
      </w:r>
    </w:p>
    <w:p w14:paraId="0F88AEE5" w14:textId="77777777" w:rsidR="00332878" w:rsidRDefault="00332878" w:rsidP="00332878">
      <w:pPr>
        <w:pStyle w:val="Default"/>
        <w:jc w:val="both"/>
        <w:rPr>
          <w:rFonts w:asciiTheme="minorHAnsi" w:hAnsiTheme="minorHAnsi" w:cstheme="minorHAnsi"/>
          <w:b/>
          <w:color w:val="A6CE39"/>
          <w:sz w:val="26"/>
          <w:szCs w:val="26"/>
        </w:rPr>
      </w:pPr>
    </w:p>
    <w:p w14:paraId="09AA3846" w14:textId="77777777" w:rsidR="00332878" w:rsidRDefault="00332878" w:rsidP="00332878">
      <w:pPr>
        <w:pStyle w:val="Default"/>
        <w:jc w:val="both"/>
        <w:rPr>
          <w:rFonts w:asciiTheme="minorHAnsi" w:hAnsiTheme="minorHAnsi" w:cstheme="minorHAnsi"/>
          <w:b/>
          <w:color w:val="A6CE39"/>
          <w:sz w:val="26"/>
          <w:szCs w:val="26"/>
        </w:rPr>
      </w:pPr>
      <w:r w:rsidRPr="00E24EFE">
        <w:rPr>
          <w:rFonts w:asciiTheme="minorHAnsi" w:hAnsiTheme="minorHAnsi" w:cstheme="minorHAnsi"/>
          <w:b/>
          <w:color w:val="A6CE39"/>
          <w:sz w:val="26"/>
          <w:szCs w:val="26"/>
        </w:rPr>
        <w:t>Special Conditions and Essential Requirements</w:t>
      </w:r>
    </w:p>
    <w:p w14:paraId="623D87EE" w14:textId="77777777" w:rsidR="00332878" w:rsidRDefault="00332878" w:rsidP="00332878">
      <w:pPr>
        <w:pStyle w:val="Default"/>
        <w:jc w:val="both"/>
        <w:rPr>
          <w:rFonts w:asciiTheme="minorHAnsi" w:hAnsiTheme="minorHAnsi" w:cstheme="minorHAnsi"/>
          <w:b/>
          <w:color w:val="A6CE39"/>
          <w:sz w:val="26"/>
          <w:szCs w:val="26"/>
        </w:rPr>
      </w:pPr>
    </w:p>
    <w:p w14:paraId="6D949FA2" w14:textId="77777777" w:rsidR="00332878" w:rsidRDefault="00332878" w:rsidP="00332878">
      <w:pPr>
        <w:pStyle w:val="Default"/>
        <w:numPr>
          <w:ilvl w:val="0"/>
          <w:numId w:val="15"/>
        </w:numPr>
        <w:jc w:val="both"/>
        <w:rPr>
          <w:rFonts w:ascii="Calibri" w:hAnsi="Calibri" w:cs="Calibri"/>
          <w:sz w:val="20"/>
          <w:szCs w:val="20"/>
        </w:rPr>
      </w:pPr>
      <w:r w:rsidRPr="0079362F">
        <w:rPr>
          <w:rFonts w:ascii="Calibri" w:hAnsi="Calibri" w:cs="Calibri"/>
          <w:sz w:val="20"/>
          <w:szCs w:val="20"/>
        </w:rPr>
        <w:t>Some out of hours work may be required</w:t>
      </w:r>
    </w:p>
    <w:p w14:paraId="79BCF273" w14:textId="77777777" w:rsidR="00332878" w:rsidRDefault="00332878" w:rsidP="00332878">
      <w:pPr>
        <w:numPr>
          <w:ilvl w:val="0"/>
          <w:numId w:val="16"/>
        </w:numPr>
        <w:shd w:val="clear" w:color="auto" w:fill="FFFFFF"/>
        <w:tabs>
          <w:tab w:val="num" w:pos="720"/>
        </w:tabs>
        <w:spacing w:after="0" w:line="360" w:lineRule="atLeast"/>
        <w:textAlignment w:val="baseline"/>
        <w:rPr>
          <w:rFonts w:asciiTheme="minorHAnsi" w:eastAsia="Times New Roman" w:hAnsiTheme="minorHAnsi" w:cstheme="minorHAnsi"/>
          <w:color w:val="1C1C1C"/>
          <w:szCs w:val="20"/>
          <w:bdr w:val="none" w:sz="0" w:space="0" w:color="auto" w:frame="1"/>
        </w:rPr>
      </w:pPr>
      <w:r w:rsidRPr="00AA62E1">
        <w:rPr>
          <w:rFonts w:asciiTheme="minorHAnsi" w:eastAsia="Times New Roman" w:hAnsiTheme="minorHAnsi" w:cstheme="minorHAnsi"/>
          <w:color w:val="1C1C1C"/>
          <w:szCs w:val="20"/>
          <w:bdr w:val="none" w:sz="0" w:space="0" w:color="auto" w:frame="1"/>
        </w:rPr>
        <w:t>Strong phone etiquette and confidence to deal with customers</w:t>
      </w:r>
    </w:p>
    <w:p w14:paraId="60AE157E" w14:textId="77777777" w:rsidR="00332878" w:rsidRDefault="00332878" w:rsidP="00332878">
      <w:pPr>
        <w:numPr>
          <w:ilvl w:val="0"/>
          <w:numId w:val="16"/>
        </w:numPr>
        <w:shd w:val="clear" w:color="auto" w:fill="FFFFFF"/>
        <w:tabs>
          <w:tab w:val="num" w:pos="720"/>
        </w:tabs>
        <w:spacing w:after="0" w:line="360" w:lineRule="atLeast"/>
        <w:textAlignment w:val="baseline"/>
        <w:rPr>
          <w:rFonts w:asciiTheme="minorHAnsi" w:eastAsia="Times New Roman" w:hAnsiTheme="minorHAnsi" w:cstheme="minorHAnsi"/>
          <w:color w:val="1C1C1C"/>
          <w:szCs w:val="20"/>
          <w:bdr w:val="none" w:sz="0" w:space="0" w:color="auto" w:frame="1"/>
        </w:rPr>
      </w:pPr>
      <w:r>
        <w:rPr>
          <w:rFonts w:asciiTheme="minorHAnsi" w:eastAsia="Times New Roman" w:hAnsiTheme="minorHAnsi" w:cstheme="minorHAnsi"/>
          <w:color w:val="1C1C1C"/>
          <w:szCs w:val="20"/>
          <w:bdr w:val="none" w:sz="0" w:space="0" w:color="auto" w:frame="1"/>
        </w:rPr>
        <w:t>Flexible and adaptive on a daily basis to contribute to a positive team environment</w:t>
      </w:r>
    </w:p>
    <w:p w14:paraId="117B7C63" w14:textId="77777777" w:rsidR="00332878" w:rsidRDefault="00332878" w:rsidP="00332878">
      <w:pPr>
        <w:numPr>
          <w:ilvl w:val="0"/>
          <w:numId w:val="16"/>
        </w:numPr>
        <w:shd w:val="clear" w:color="auto" w:fill="FFFFFF"/>
        <w:tabs>
          <w:tab w:val="num" w:pos="720"/>
        </w:tabs>
        <w:spacing w:after="0" w:line="360" w:lineRule="atLeast"/>
        <w:textAlignment w:val="baseline"/>
        <w:rPr>
          <w:rFonts w:asciiTheme="minorHAnsi" w:eastAsia="Times New Roman" w:hAnsiTheme="minorHAnsi" w:cstheme="minorHAnsi"/>
          <w:color w:val="1C1C1C"/>
          <w:szCs w:val="20"/>
          <w:bdr w:val="none" w:sz="0" w:space="0" w:color="auto" w:frame="1"/>
        </w:rPr>
      </w:pPr>
      <w:r>
        <w:rPr>
          <w:rFonts w:asciiTheme="minorHAnsi" w:eastAsia="Times New Roman" w:hAnsiTheme="minorHAnsi" w:cstheme="minorHAnsi"/>
          <w:color w:val="1C1C1C"/>
          <w:szCs w:val="20"/>
          <w:bdr w:val="none" w:sz="0" w:space="0" w:color="auto" w:frame="1"/>
        </w:rPr>
        <w:t>Qualifications/Licences – Nil</w:t>
      </w:r>
    </w:p>
    <w:p w14:paraId="495F8DDF" w14:textId="77777777" w:rsidR="00332878" w:rsidRPr="0079362F" w:rsidRDefault="00332878" w:rsidP="00332878">
      <w:pPr>
        <w:pStyle w:val="Default"/>
        <w:jc w:val="both"/>
        <w:rPr>
          <w:rFonts w:ascii="Calibri" w:hAnsi="Calibri" w:cs="Calibri"/>
          <w:sz w:val="20"/>
          <w:szCs w:val="20"/>
        </w:rPr>
      </w:pPr>
    </w:p>
    <w:p w14:paraId="18C36356" w14:textId="77777777" w:rsidR="002C2E96" w:rsidRDefault="002C2E96" w:rsidP="002C2E96">
      <w:pPr>
        <w:tabs>
          <w:tab w:val="right" w:pos="9632"/>
        </w:tabs>
        <w:rPr>
          <w:rFonts w:asciiTheme="minorHAnsi" w:eastAsia="Times New Roman" w:hAnsiTheme="minorHAnsi" w:cstheme="minorHAnsi"/>
          <w:i/>
          <w:color w:val="A6A6A6" w:themeColor="background1" w:themeShade="A6"/>
          <w:szCs w:val="20"/>
          <w:lang w:eastAsia="en-AU"/>
        </w:rPr>
      </w:pPr>
    </w:p>
    <w:p w14:paraId="0DE52F3E" w14:textId="77777777" w:rsidR="00BB75F6" w:rsidRDefault="00BB75F6" w:rsidP="002C2E96">
      <w:pPr>
        <w:tabs>
          <w:tab w:val="right" w:pos="9632"/>
        </w:tabs>
        <w:rPr>
          <w:rFonts w:asciiTheme="minorHAnsi" w:eastAsia="Times New Roman" w:hAnsiTheme="minorHAnsi" w:cstheme="minorHAnsi"/>
          <w:i/>
          <w:color w:val="A6A6A6" w:themeColor="background1" w:themeShade="A6"/>
          <w:szCs w:val="20"/>
          <w:lang w:eastAsia="en-AU"/>
        </w:rPr>
      </w:pPr>
    </w:p>
    <w:p w14:paraId="62B3A68F" w14:textId="77777777" w:rsidR="00BB75F6" w:rsidRDefault="00BB75F6" w:rsidP="002C2E96">
      <w:pPr>
        <w:tabs>
          <w:tab w:val="right" w:pos="9632"/>
        </w:tabs>
        <w:rPr>
          <w:rFonts w:asciiTheme="minorHAnsi" w:eastAsia="Times New Roman" w:hAnsiTheme="minorHAnsi" w:cstheme="minorHAnsi"/>
          <w:i/>
          <w:color w:val="A6A6A6" w:themeColor="background1" w:themeShade="A6"/>
          <w:szCs w:val="20"/>
          <w:lang w:eastAsia="en-AU"/>
        </w:rPr>
      </w:pPr>
    </w:p>
    <w:p w14:paraId="0AE0743C" w14:textId="77777777" w:rsidR="00BB75F6" w:rsidRDefault="00BB75F6" w:rsidP="002C2E96">
      <w:pPr>
        <w:tabs>
          <w:tab w:val="right" w:pos="9632"/>
        </w:tabs>
        <w:rPr>
          <w:rFonts w:asciiTheme="minorHAnsi" w:eastAsia="Times New Roman" w:hAnsiTheme="minorHAnsi" w:cstheme="minorHAnsi"/>
          <w:i/>
          <w:color w:val="A6A6A6" w:themeColor="background1" w:themeShade="A6"/>
          <w:szCs w:val="20"/>
          <w:lang w:eastAsia="en-AU"/>
        </w:rPr>
      </w:pPr>
    </w:p>
    <w:p w14:paraId="7773C0B5" w14:textId="77777777" w:rsidR="00BB75F6" w:rsidRDefault="00BB75F6" w:rsidP="002C2E96">
      <w:pPr>
        <w:tabs>
          <w:tab w:val="right" w:pos="9632"/>
        </w:tabs>
        <w:rPr>
          <w:rFonts w:asciiTheme="minorHAnsi" w:eastAsia="Times New Roman" w:hAnsiTheme="minorHAnsi" w:cstheme="minorHAnsi"/>
          <w:i/>
          <w:color w:val="A6A6A6" w:themeColor="background1" w:themeShade="A6"/>
          <w:szCs w:val="20"/>
          <w:lang w:eastAsia="en-AU"/>
        </w:rPr>
      </w:pPr>
    </w:p>
    <w:p w14:paraId="6D2E5E18" w14:textId="77777777" w:rsidR="00BB75F6" w:rsidRDefault="00BB75F6" w:rsidP="002C2E96">
      <w:pPr>
        <w:tabs>
          <w:tab w:val="right" w:pos="9632"/>
        </w:tabs>
        <w:rPr>
          <w:rFonts w:asciiTheme="minorHAnsi" w:eastAsia="Times New Roman" w:hAnsiTheme="minorHAnsi" w:cstheme="minorHAnsi"/>
          <w:i/>
          <w:color w:val="A6A6A6" w:themeColor="background1" w:themeShade="A6"/>
          <w:szCs w:val="20"/>
          <w:lang w:eastAsia="en-AU"/>
        </w:rPr>
      </w:pPr>
    </w:p>
    <w:p w14:paraId="46217D0F" w14:textId="77777777" w:rsidR="0021747E" w:rsidRDefault="0021747E" w:rsidP="0021747E">
      <w:pPr>
        <w:pStyle w:val="Default"/>
        <w:jc w:val="center"/>
        <w:rPr>
          <w:rFonts w:asciiTheme="minorHAnsi" w:hAnsiTheme="minorHAnsi" w:cstheme="minorHAnsi"/>
          <w:b/>
          <w:color w:val="4E8276"/>
          <w:sz w:val="30"/>
          <w:szCs w:val="30"/>
        </w:rPr>
      </w:pPr>
      <w:r>
        <w:rPr>
          <w:rFonts w:asciiTheme="minorHAnsi" w:hAnsiTheme="minorHAnsi" w:cstheme="minorHAnsi"/>
          <w:b/>
          <w:color w:val="4E8276"/>
          <w:sz w:val="30"/>
          <w:szCs w:val="30"/>
        </w:rPr>
        <w:t>POSITION DESCRIPTION</w:t>
      </w:r>
    </w:p>
    <w:p w14:paraId="0DC79001" w14:textId="77777777" w:rsidR="0021747E" w:rsidRDefault="0021747E" w:rsidP="0021747E">
      <w:pPr>
        <w:pStyle w:val="Default"/>
        <w:jc w:val="both"/>
        <w:rPr>
          <w:rFonts w:asciiTheme="minorHAnsi" w:hAnsiTheme="minorHAnsi" w:cstheme="minorHAnsi"/>
          <w:b/>
          <w:color w:val="4E8276"/>
          <w:sz w:val="30"/>
          <w:szCs w:val="30"/>
        </w:rPr>
      </w:pPr>
    </w:p>
    <w:p w14:paraId="3BEC2AE3" w14:textId="77777777" w:rsidR="0021747E" w:rsidRPr="00E24EFE" w:rsidRDefault="0021747E" w:rsidP="0021747E">
      <w:pPr>
        <w:pStyle w:val="Default"/>
        <w:jc w:val="center"/>
        <w:rPr>
          <w:rFonts w:asciiTheme="minorHAnsi" w:hAnsiTheme="minorHAnsi" w:cstheme="minorHAnsi"/>
          <w:b/>
          <w:color w:val="4E8276"/>
          <w:sz w:val="30"/>
          <w:szCs w:val="30"/>
        </w:rPr>
      </w:pPr>
      <w:r>
        <w:rPr>
          <w:rFonts w:asciiTheme="minorHAnsi" w:hAnsiTheme="minorHAnsi" w:cstheme="minorHAnsi"/>
          <w:b/>
          <w:color w:val="4E8276"/>
          <w:sz w:val="30"/>
          <w:szCs w:val="30"/>
        </w:rPr>
        <w:t>SENIOR REGISTRATION OFFICER</w:t>
      </w:r>
    </w:p>
    <w:p w14:paraId="6E362CF7" w14:textId="77777777" w:rsidR="0021747E" w:rsidRPr="00E24EFE" w:rsidRDefault="0021747E" w:rsidP="0021747E">
      <w:pPr>
        <w:pStyle w:val="Default"/>
        <w:jc w:val="both"/>
        <w:rPr>
          <w:b/>
          <w:color w:val="4E8276"/>
          <w:sz w:val="22"/>
          <w:szCs w:val="22"/>
        </w:rPr>
      </w:pPr>
      <w:r w:rsidRPr="00E24EFE">
        <w:rPr>
          <w:b/>
          <w:color w:val="4E8276"/>
          <w:sz w:val="22"/>
          <w:szCs w:val="22"/>
        </w:rPr>
        <w:t>___________________________________________</w:t>
      </w:r>
      <w:r>
        <w:rPr>
          <w:b/>
          <w:color w:val="4E8276"/>
          <w:sz w:val="22"/>
          <w:szCs w:val="22"/>
        </w:rPr>
        <w:t>____________</w:t>
      </w:r>
      <w:r w:rsidRPr="00E24EFE">
        <w:rPr>
          <w:b/>
          <w:color w:val="4E8276"/>
          <w:sz w:val="22"/>
          <w:szCs w:val="22"/>
        </w:rPr>
        <w:t>___________________</w:t>
      </w:r>
    </w:p>
    <w:p w14:paraId="2F67EC27" w14:textId="77777777" w:rsidR="0021747E" w:rsidRPr="00E24EFE" w:rsidRDefault="0021747E" w:rsidP="0021747E">
      <w:pPr>
        <w:pStyle w:val="Default"/>
        <w:jc w:val="both"/>
        <w:rPr>
          <w:rFonts w:asciiTheme="minorHAnsi" w:hAnsiTheme="minorHAnsi" w:cstheme="minorHAnsi"/>
          <w:color w:val="4E8276"/>
          <w:sz w:val="20"/>
          <w:szCs w:val="20"/>
        </w:rPr>
      </w:pPr>
    </w:p>
    <w:p w14:paraId="40DB67B7" w14:textId="77777777" w:rsidR="0021747E" w:rsidRPr="00E24EFE" w:rsidRDefault="0021747E" w:rsidP="0021747E">
      <w:pPr>
        <w:pStyle w:val="Default"/>
        <w:jc w:val="both"/>
        <w:rPr>
          <w:rFonts w:asciiTheme="minorHAnsi" w:hAnsiTheme="minorHAnsi" w:cstheme="minorHAnsi"/>
          <w:b/>
          <w:color w:val="A6CE39"/>
          <w:sz w:val="26"/>
          <w:szCs w:val="26"/>
        </w:rPr>
      </w:pPr>
      <w:r w:rsidRPr="00E24EFE">
        <w:rPr>
          <w:rFonts w:asciiTheme="minorHAnsi" w:hAnsiTheme="minorHAnsi" w:cstheme="minorHAnsi"/>
          <w:b/>
          <w:color w:val="A6CE39"/>
          <w:sz w:val="26"/>
          <w:szCs w:val="26"/>
        </w:rPr>
        <w:t>Role Overview</w:t>
      </w:r>
    </w:p>
    <w:p w14:paraId="3C269F43" w14:textId="77777777" w:rsidR="0021747E" w:rsidRDefault="0021747E" w:rsidP="0021747E">
      <w:pPr>
        <w:pStyle w:val="Default"/>
        <w:jc w:val="both"/>
        <w:rPr>
          <w:color w:val="538135" w:themeColor="accent6" w:themeShade="BF"/>
          <w:sz w:val="22"/>
          <w:szCs w:val="22"/>
        </w:rPr>
      </w:pPr>
    </w:p>
    <w:p w14:paraId="30B8A7A1" w14:textId="77777777" w:rsidR="0021747E" w:rsidRPr="009F7EA9" w:rsidRDefault="0021747E" w:rsidP="0021747E">
      <w:pPr>
        <w:rPr>
          <w:rStyle w:val="k1fdmkw"/>
          <w:szCs w:val="20"/>
        </w:rPr>
      </w:pPr>
      <w:r w:rsidRPr="0079362F">
        <w:rPr>
          <w:szCs w:val="20"/>
        </w:rPr>
        <w:t xml:space="preserve">The </w:t>
      </w:r>
      <w:r>
        <w:rPr>
          <w:szCs w:val="20"/>
        </w:rPr>
        <w:t xml:space="preserve">Senior </w:t>
      </w:r>
      <w:r w:rsidRPr="0079362F">
        <w:rPr>
          <w:szCs w:val="20"/>
        </w:rPr>
        <w:t xml:space="preserve">Registration Officer </w:t>
      </w:r>
      <w:r>
        <w:rPr>
          <w:szCs w:val="20"/>
        </w:rPr>
        <w:t>reports to</w:t>
      </w:r>
      <w:r w:rsidRPr="0055358D">
        <w:rPr>
          <w:szCs w:val="20"/>
        </w:rPr>
        <w:t xml:space="preserve"> </w:t>
      </w:r>
      <w:r>
        <w:rPr>
          <w:szCs w:val="20"/>
        </w:rPr>
        <w:t xml:space="preserve">the </w:t>
      </w:r>
      <w:r w:rsidRPr="00B32612">
        <w:rPr>
          <w:szCs w:val="20"/>
        </w:rPr>
        <w:t>Manage</w:t>
      </w:r>
      <w:r>
        <w:rPr>
          <w:szCs w:val="20"/>
        </w:rPr>
        <w:t>r</w:t>
      </w:r>
      <w:r w:rsidRPr="00B32612">
        <w:rPr>
          <w:szCs w:val="20"/>
        </w:rPr>
        <w:t xml:space="preserve"> </w:t>
      </w:r>
      <w:r>
        <w:rPr>
          <w:szCs w:val="20"/>
        </w:rPr>
        <w:t xml:space="preserve">Registration, Policy and Compliance </w:t>
      </w:r>
      <w:r>
        <w:rPr>
          <w:rStyle w:val="k1fdmkw"/>
          <w:rFonts w:asciiTheme="minorHAnsi" w:hAnsiTheme="minorHAnsi" w:cstheme="minorHAnsi"/>
          <w:szCs w:val="20"/>
        </w:rPr>
        <w:t>and</w:t>
      </w:r>
      <w:r w:rsidRPr="003E4265">
        <w:rPr>
          <w:rStyle w:val="k1fdmkw"/>
          <w:rFonts w:asciiTheme="minorHAnsi" w:hAnsiTheme="minorHAnsi" w:cstheme="minorHAnsi"/>
          <w:szCs w:val="20"/>
        </w:rPr>
        <w:t xml:space="preserve"> </w:t>
      </w:r>
      <w:r>
        <w:rPr>
          <w:rStyle w:val="k1fdmkw"/>
          <w:rFonts w:asciiTheme="minorHAnsi" w:hAnsiTheme="minorHAnsi" w:cstheme="minorHAnsi"/>
          <w:szCs w:val="20"/>
        </w:rPr>
        <w:t>exercises the delegated authority from the Registrar-General to examine and register dealings lodged under the Real Property Act 1886 and associated statutes and the updating of Certificates of</w:t>
      </w:r>
      <w:r w:rsidRPr="003E4265">
        <w:rPr>
          <w:rStyle w:val="k1fdmkw"/>
          <w:rFonts w:asciiTheme="minorHAnsi" w:hAnsiTheme="minorHAnsi" w:cstheme="minorHAnsi"/>
          <w:szCs w:val="20"/>
        </w:rPr>
        <w:t xml:space="preserve"> Title.  The role also provides </w:t>
      </w:r>
      <w:r>
        <w:rPr>
          <w:rStyle w:val="k1fdmkw"/>
          <w:rFonts w:asciiTheme="minorHAnsi" w:hAnsiTheme="minorHAnsi" w:cstheme="minorHAnsi"/>
          <w:szCs w:val="20"/>
        </w:rPr>
        <w:t>technical and procedural</w:t>
      </w:r>
      <w:r w:rsidRPr="003E4265">
        <w:rPr>
          <w:rStyle w:val="k1fdmkw"/>
          <w:rFonts w:asciiTheme="minorHAnsi" w:hAnsiTheme="minorHAnsi" w:cstheme="minorHAnsi"/>
          <w:szCs w:val="20"/>
        </w:rPr>
        <w:t xml:space="preserve"> advice to </w:t>
      </w:r>
      <w:r>
        <w:rPr>
          <w:rStyle w:val="k1fdmkw"/>
          <w:rFonts w:asciiTheme="minorHAnsi" w:hAnsiTheme="minorHAnsi" w:cstheme="minorHAnsi"/>
          <w:szCs w:val="20"/>
        </w:rPr>
        <w:t xml:space="preserve">Registered Conveyancers, Legal Practitioners, Financial Institutions and the general public </w:t>
      </w:r>
      <w:r w:rsidRPr="003E4265">
        <w:rPr>
          <w:rStyle w:val="k1fdmkw"/>
          <w:rFonts w:asciiTheme="minorHAnsi" w:hAnsiTheme="minorHAnsi" w:cstheme="minorHAnsi"/>
          <w:szCs w:val="20"/>
        </w:rPr>
        <w:t>on</w:t>
      </w:r>
      <w:r>
        <w:rPr>
          <w:rStyle w:val="k1fdmkw"/>
          <w:rFonts w:asciiTheme="minorHAnsi" w:hAnsiTheme="minorHAnsi" w:cstheme="minorHAnsi"/>
          <w:szCs w:val="20"/>
        </w:rPr>
        <w:t xml:space="preserve"> complex registration matters</w:t>
      </w:r>
      <w:r w:rsidRPr="003E4265">
        <w:rPr>
          <w:rStyle w:val="k1fdmkw"/>
          <w:rFonts w:asciiTheme="minorHAnsi" w:hAnsiTheme="minorHAnsi" w:cstheme="minorHAnsi"/>
          <w:szCs w:val="20"/>
        </w:rPr>
        <w:t>.</w:t>
      </w:r>
    </w:p>
    <w:p w14:paraId="3703A09C" w14:textId="77777777" w:rsidR="0021747E" w:rsidRDefault="0021747E" w:rsidP="0021747E">
      <w:pPr>
        <w:pStyle w:val="Default"/>
        <w:jc w:val="both"/>
        <w:rPr>
          <w:color w:val="538135" w:themeColor="accent6" w:themeShade="BF"/>
          <w:sz w:val="22"/>
          <w:szCs w:val="22"/>
        </w:rPr>
      </w:pPr>
    </w:p>
    <w:p w14:paraId="21354156" w14:textId="77777777" w:rsidR="0021747E" w:rsidRDefault="0021747E" w:rsidP="0021747E">
      <w:pPr>
        <w:pStyle w:val="Default"/>
        <w:jc w:val="both"/>
        <w:rPr>
          <w:rFonts w:asciiTheme="minorHAnsi" w:hAnsiTheme="minorHAnsi" w:cstheme="minorHAnsi"/>
          <w:b/>
          <w:color w:val="A6CE39"/>
          <w:sz w:val="26"/>
          <w:szCs w:val="26"/>
        </w:rPr>
      </w:pPr>
      <w:r w:rsidRPr="00E24EFE">
        <w:rPr>
          <w:rFonts w:asciiTheme="minorHAnsi" w:hAnsiTheme="minorHAnsi" w:cstheme="minorHAnsi"/>
          <w:b/>
          <w:color w:val="A6CE39"/>
          <w:sz w:val="26"/>
          <w:szCs w:val="26"/>
        </w:rPr>
        <w:t xml:space="preserve">Key Outcomes of the Role </w:t>
      </w:r>
    </w:p>
    <w:p w14:paraId="131850B8" w14:textId="77777777" w:rsidR="0021747E" w:rsidRPr="00E24EFE" w:rsidRDefault="0021747E" w:rsidP="0021747E">
      <w:pPr>
        <w:pStyle w:val="Default"/>
        <w:jc w:val="both"/>
        <w:rPr>
          <w:rFonts w:asciiTheme="minorHAnsi" w:hAnsiTheme="minorHAnsi" w:cstheme="minorHAnsi"/>
          <w:b/>
          <w:color w:val="A6CE39"/>
          <w:sz w:val="26"/>
          <w:szCs w:val="26"/>
        </w:rPr>
      </w:pPr>
    </w:p>
    <w:p w14:paraId="26DD5978" w14:textId="77777777" w:rsidR="0021747E" w:rsidRPr="0079362F" w:rsidRDefault="0021747E" w:rsidP="0021747E">
      <w:pPr>
        <w:pStyle w:val="Default"/>
        <w:jc w:val="both"/>
        <w:rPr>
          <w:rFonts w:ascii="Calibri" w:hAnsi="Calibri" w:cs="Calibri"/>
          <w:sz w:val="20"/>
          <w:szCs w:val="20"/>
        </w:rPr>
      </w:pPr>
      <w:r w:rsidRPr="0079362F">
        <w:rPr>
          <w:rFonts w:ascii="Calibri" w:hAnsi="Calibri" w:cs="Calibri"/>
          <w:sz w:val="20"/>
          <w:szCs w:val="20"/>
        </w:rPr>
        <w:t xml:space="preserve">The </w:t>
      </w:r>
      <w:r>
        <w:rPr>
          <w:rFonts w:ascii="Calibri" w:hAnsi="Calibri" w:cs="Calibri"/>
          <w:sz w:val="20"/>
          <w:szCs w:val="20"/>
        </w:rPr>
        <w:t xml:space="preserve">Senior </w:t>
      </w:r>
      <w:r w:rsidRPr="0079362F">
        <w:rPr>
          <w:rFonts w:ascii="Calibri" w:hAnsi="Calibri" w:cs="Calibri"/>
          <w:sz w:val="20"/>
          <w:szCs w:val="20"/>
        </w:rPr>
        <w:t xml:space="preserve">Registration Officer is required to undertake a wide range of activities which may include all or any of the following: </w:t>
      </w:r>
    </w:p>
    <w:p w14:paraId="14BE1408" w14:textId="77777777" w:rsidR="0021747E" w:rsidRPr="0079362F" w:rsidRDefault="0021747E" w:rsidP="0021747E">
      <w:pPr>
        <w:pStyle w:val="Default"/>
        <w:numPr>
          <w:ilvl w:val="0"/>
          <w:numId w:val="16"/>
        </w:numPr>
        <w:jc w:val="both"/>
        <w:rPr>
          <w:rFonts w:ascii="Calibri" w:hAnsi="Calibri" w:cs="Calibri"/>
          <w:sz w:val="20"/>
          <w:szCs w:val="20"/>
        </w:rPr>
      </w:pPr>
      <w:r w:rsidRPr="0079362F">
        <w:rPr>
          <w:rFonts w:ascii="Calibri" w:hAnsi="Calibri" w:cs="Calibri"/>
          <w:sz w:val="20"/>
          <w:szCs w:val="20"/>
        </w:rPr>
        <w:t>Coordinating, or undertaking a range of complex functions associated with, assigned discrete programs, projects, systems and/or services that are consistent with agency strategies, policies and priorities and deliver the Section's objectives.</w:t>
      </w:r>
    </w:p>
    <w:p w14:paraId="5B133CAA" w14:textId="77777777" w:rsidR="0021747E" w:rsidRPr="0079362F" w:rsidRDefault="0021747E" w:rsidP="0021747E">
      <w:pPr>
        <w:pStyle w:val="Default"/>
        <w:numPr>
          <w:ilvl w:val="0"/>
          <w:numId w:val="16"/>
        </w:numPr>
        <w:jc w:val="both"/>
        <w:rPr>
          <w:rFonts w:ascii="Calibri" w:hAnsi="Calibri" w:cs="Calibri"/>
          <w:sz w:val="20"/>
          <w:szCs w:val="20"/>
        </w:rPr>
      </w:pPr>
      <w:r>
        <w:rPr>
          <w:rFonts w:ascii="Calibri" w:hAnsi="Calibri" w:cs="Calibri"/>
          <w:sz w:val="20"/>
          <w:szCs w:val="20"/>
        </w:rPr>
        <w:t>Providing technical advice and training to</w:t>
      </w:r>
      <w:r w:rsidRPr="0079362F">
        <w:rPr>
          <w:rFonts w:ascii="Calibri" w:hAnsi="Calibri" w:cs="Calibri"/>
          <w:sz w:val="20"/>
          <w:szCs w:val="20"/>
        </w:rPr>
        <w:t xml:space="preserve"> staff where required, coordinating resources and ensuring the standard of work quality, service delivery and/or compliance with regulations, codes, and specifications meets the Section’s objectives.</w:t>
      </w:r>
    </w:p>
    <w:p w14:paraId="0C0B23B9" w14:textId="77777777" w:rsidR="0021747E" w:rsidRPr="0079362F" w:rsidRDefault="0021747E" w:rsidP="0021747E">
      <w:pPr>
        <w:pStyle w:val="Default"/>
        <w:numPr>
          <w:ilvl w:val="0"/>
          <w:numId w:val="16"/>
        </w:numPr>
        <w:jc w:val="both"/>
        <w:rPr>
          <w:rFonts w:ascii="Calibri" w:hAnsi="Calibri" w:cs="Calibri"/>
          <w:sz w:val="20"/>
          <w:szCs w:val="20"/>
        </w:rPr>
      </w:pPr>
      <w:r w:rsidRPr="0079362F">
        <w:rPr>
          <w:rFonts w:ascii="Calibri" w:hAnsi="Calibri" w:cs="Calibri"/>
          <w:sz w:val="20"/>
          <w:szCs w:val="20"/>
        </w:rPr>
        <w:t>Undertaking investigations, preparing reports with recommendations, maintaining records and systems and contributing to the development of programs, services and projects and performance benchmarking.</w:t>
      </w:r>
    </w:p>
    <w:p w14:paraId="22661B25" w14:textId="77777777" w:rsidR="0021747E" w:rsidRPr="0079362F" w:rsidRDefault="0021747E" w:rsidP="0021747E">
      <w:pPr>
        <w:pStyle w:val="Default"/>
        <w:numPr>
          <w:ilvl w:val="0"/>
          <w:numId w:val="16"/>
        </w:numPr>
        <w:jc w:val="both"/>
        <w:rPr>
          <w:rFonts w:ascii="Calibri" w:hAnsi="Calibri" w:cs="Calibri"/>
          <w:sz w:val="20"/>
          <w:szCs w:val="20"/>
        </w:rPr>
      </w:pPr>
      <w:r w:rsidRPr="0079362F">
        <w:rPr>
          <w:rFonts w:ascii="Calibri" w:hAnsi="Calibri" w:cs="Calibri"/>
          <w:sz w:val="20"/>
          <w:szCs w:val="20"/>
        </w:rPr>
        <w:t>Liaising and negotiating with internal and external stakeholders and service providers to address concerns associated with, and to progress and provide input into, assigned programs, projects, systems and/or services.</w:t>
      </w:r>
    </w:p>
    <w:p w14:paraId="422C10FD" w14:textId="77777777" w:rsidR="0021747E" w:rsidRPr="00D30547" w:rsidRDefault="0021747E" w:rsidP="0021747E">
      <w:pPr>
        <w:pStyle w:val="Default"/>
        <w:numPr>
          <w:ilvl w:val="0"/>
          <w:numId w:val="16"/>
        </w:numPr>
        <w:jc w:val="both"/>
        <w:rPr>
          <w:rFonts w:asciiTheme="minorHAnsi" w:hAnsiTheme="minorHAnsi" w:cstheme="minorHAnsi"/>
          <w:sz w:val="20"/>
          <w:szCs w:val="20"/>
        </w:rPr>
      </w:pPr>
      <w:r w:rsidRPr="00D30547">
        <w:rPr>
          <w:rFonts w:asciiTheme="minorHAnsi" w:hAnsiTheme="minorHAnsi" w:cstheme="minorHAnsi"/>
          <w:sz w:val="20"/>
          <w:szCs w:val="20"/>
          <w:lang w:val="en-GB"/>
        </w:rPr>
        <w:t>Responsible for Client Advice on complex registration matters</w:t>
      </w:r>
      <w:r>
        <w:rPr>
          <w:rFonts w:asciiTheme="minorHAnsi" w:hAnsiTheme="minorHAnsi" w:cstheme="minorHAnsi"/>
          <w:sz w:val="20"/>
          <w:szCs w:val="20"/>
          <w:lang w:val="en-GB"/>
        </w:rPr>
        <w:t xml:space="preserve"> and provide assistance to Registration Client Advice</w:t>
      </w:r>
    </w:p>
    <w:p w14:paraId="2F949CBE" w14:textId="77777777" w:rsidR="0021747E" w:rsidRPr="00D30547" w:rsidRDefault="0021747E" w:rsidP="0021747E">
      <w:pPr>
        <w:pStyle w:val="Default"/>
        <w:numPr>
          <w:ilvl w:val="0"/>
          <w:numId w:val="16"/>
        </w:numPr>
        <w:jc w:val="both"/>
        <w:rPr>
          <w:rFonts w:asciiTheme="minorHAnsi" w:hAnsiTheme="minorHAnsi" w:cstheme="minorHAnsi"/>
          <w:sz w:val="20"/>
          <w:szCs w:val="20"/>
        </w:rPr>
      </w:pPr>
      <w:r w:rsidRPr="00D30547">
        <w:rPr>
          <w:rFonts w:asciiTheme="minorHAnsi" w:hAnsiTheme="minorHAnsi" w:cstheme="minorHAnsi"/>
          <w:sz w:val="20"/>
          <w:szCs w:val="20"/>
          <w:lang w:val="en-GB"/>
        </w:rPr>
        <w:t xml:space="preserve">Examination </w:t>
      </w:r>
      <w:r>
        <w:rPr>
          <w:rFonts w:asciiTheme="minorHAnsi" w:hAnsiTheme="minorHAnsi" w:cstheme="minorHAnsi"/>
          <w:sz w:val="20"/>
          <w:szCs w:val="20"/>
          <w:lang w:val="en-GB"/>
        </w:rPr>
        <w:t xml:space="preserve">and registration </w:t>
      </w:r>
      <w:r w:rsidRPr="00D30547">
        <w:rPr>
          <w:rFonts w:asciiTheme="minorHAnsi" w:hAnsiTheme="minorHAnsi" w:cstheme="minorHAnsi"/>
          <w:sz w:val="20"/>
          <w:szCs w:val="20"/>
          <w:lang w:val="en-GB"/>
        </w:rPr>
        <w:t xml:space="preserve">of complex </w:t>
      </w:r>
      <w:r>
        <w:rPr>
          <w:rFonts w:asciiTheme="minorHAnsi" w:hAnsiTheme="minorHAnsi" w:cstheme="minorHAnsi"/>
          <w:sz w:val="20"/>
          <w:szCs w:val="20"/>
          <w:lang w:val="en-GB"/>
        </w:rPr>
        <w:t xml:space="preserve">Real Property Act </w:t>
      </w:r>
      <w:r w:rsidRPr="00D30547">
        <w:rPr>
          <w:rFonts w:asciiTheme="minorHAnsi" w:hAnsiTheme="minorHAnsi" w:cstheme="minorHAnsi"/>
          <w:sz w:val="20"/>
          <w:szCs w:val="20"/>
          <w:lang w:val="en-GB"/>
        </w:rPr>
        <w:t>dealings</w:t>
      </w:r>
      <w:r w:rsidRPr="00A109DF">
        <w:rPr>
          <w:rFonts w:asciiTheme="minorHAnsi" w:hAnsiTheme="minorHAnsi" w:cstheme="minorHAnsi"/>
          <w:sz w:val="20"/>
          <w:szCs w:val="20"/>
          <w:lang w:val="en-GB"/>
        </w:rPr>
        <w:t xml:space="preserve"> </w:t>
      </w:r>
      <w:r>
        <w:rPr>
          <w:rFonts w:asciiTheme="minorHAnsi" w:hAnsiTheme="minorHAnsi" w:cstheme="minorHAnsi"/>
          <w:sz w:val="20"/>
          <w:szCs w:val="20"/>
          <w:lang w:val="en-GB"/>
        </w:rPr>
        <w:t>and n</w:t>
      </w:r>
      <w:r w:rsidRPr="00D30547">
        <w:rPr>
          <w:rFonts w:asciiTheme="minorHAnsi" w:hAnsiTheme="minorHAnsi" w:cstheme="minorHAnsi"/>
          <w:sz w:val="20"/>
          <w:szCs w:val="20"/>
          <w:lang w:val="en-GB"/>
        </w:rPr>
        <w:t>on-</w:t>
      </w:r>
      <w:r>
        <w:rPr>
          <w:rFonts w:asciiTheme="minorHAnsi" w:hAnsiTheme="minorHAnsi" w:cstheme="minorHAnsi"/>
          <w:sz w:val="20"/>
          <w:szCs w:val="20"/>
          <w:lang w:val="en-GB"/>
        </w:rPr>
        <w:t>p</w:t>
      </w:r>
      <w:r w:rsidRPr="00D30547">
        <w:rPr>
          <w:rFonts w:asciiTheme="minorHAnsi" w:hAnsiTheme="minorHAnsi" w:cstheme="minorHAnsi"/>
          <w:sz w:val="20"/>
          <w:szCs w:val="20"/>
          <w:lang w:val="en-GB"/>
        </w:rPr>
        <w:t xml:space="preserve">lan based Division </w:t>
      </w:r>
      <w:r>
        <w:rPr>
          <w:rFonts w:asciiTheme="minorHAnsi" w:hAnsiTheme="minorHAnsi" w:cstheme="minorHAnsi"/>
          <w:sz w:val="20"/>
          <w:szCs w:val="20"/>
          <w:lang w:val="en-GB"/>
        </w:rPr>
        <w:t>d</w:t>
      </w:r>
      <w:r w:rsidRPr="00D30547">
        <w:rPr>
          <w:rFonts w:asciiTheme="minorHAnsi" w:hAnsiTheme="minorHAnsi" w:cstheme="minorHAnsi"/>
          <w:sz w:val="20"/>
          <w:szCs w:val="20"/>
          <w:lang w:val="en-GB"/>
        </w:rPr>
        <w:t>ealings</w:t>
      </w:r>
    </w:p>
    <w:p w14:paraId="734DEEE6" w14:textId="77777777" w:rsidR="0021747E" w:rsidRPr="00D30547" w:rsidRDefault="0021747E" w:rsidP="0021747E">
      <w:pPr>
        <w:pStyle w:val="Default"/>
        <w:numPr>
          <w:ilvl w:val="0"/>
          <w:numId w:val="16"/>
        </w:numPr>
        <w:jc w:val="both"/>
        <w:rPr>
          <w:rFonts w:asciiTheme="minorHAnsi" w:hAnsiTheme="minorHAnsi" w:cstheme="minorHAnsi"/>
          <w:sz w:val="20"/>
          <w:szCs w:val="20"/>
        </w:rPr>
      </w:pPr>
      <w:r>
        <w:rPr>
          <w:rFonts w:asciiTheme="minorHAnsi" w:hAnsiTheme="minorHAnsi" w:cstheme="minorHAnsi"/>
          <w:sz w:val="20"/>
          <w:szCs w:val="20"/>
          <w:lang w:val="en-GB"/>
        </w:rPr>
        <w:t xml:space="preserve">Provide Industry </w:t>
      </w:r>
      <w:r w:rsidRPr="00D30547">
        <w:rPr>
          <w:rFonts w:asciiTheme="minorHAnsi" w:hAnsiTheme="minorHAnsi" w:cstheme="minorHAnsi"/>
          <w:sz w:val="20"/>
          <w:szCs w:val="20"/>
          <w:lang w:val="en-GB"/>
        </w:rPr>
        <w:t>Compliance Audit Report</w:t>
      </w:r>
      <w:r>
        <w:rPr>
          <w:rFonts w:asciiTheme="minorHAnsi" w:hAnsiTheme="minorHAnsi" w:cstheme="minorHAnsi"/>
          <w:sz w:val="20"/>
          <w:szCs w:val="20"/>
          <w:lang w:val="en-GB"/>
        </w:rPr>
        <w:t>s to the relevant agencies and authorities including other jurisdictions</w:t>
      </w:r>
    </w:p>
    <w:p w14:paraId="0FD2F182" w14:textId="77777777" w:rsidR="0021747E" w:rsidRPr="0079362F" w:rsidRDefault="0021747E" w:rsidP="0021747E">
      <w:pPr>
        <w:pStyle w:val="Default"/>
        <w:numPr>
          <w:ilvl w:val="0"/>
          <w:numId w:val="16"/>
        </w:numPr>
        <w:jc w:val="both"/>
        <w:rPr>
          <w:rFonts w:ascii="Calibri" w:hAnsi="Calibri" w:cs="Calibri"/>
          <w:sz w:val="20"/>
          <w:szCs w:val="20"/>
        </w:rPr>
      </w:pPr>
      <w:r w:rsidRPr="0079362F">
        <w:rPr>
          <w:rFonts w:ascii="Calibri" w:hAnsi="Calibri" w:cs="Calibri"/>
          <w:sz w:val="20"/>
          <w:szCs w:val="20"/>
        </w:rPr>
        <w:t xml:space="preserve">Contributing to a safe, diverse and healthy work environment free from discrimination and harassment by working in accordance with legislative requirements, equal employment opportunity and departmental human resource policies, including Work Health Safety and Wellbeing requirements. </w:t>
      </w:r>
    </w:p>
    <w:p w14:paraId="2A87B6C2" w14:textId="77777777" w:rsidR="0021747E" w:rsidRPr="0079362F" w:rsidRDefault="0021747E" w:rsidP="0021747E">
      <w:pPr>
        <w:pStyle w:val="Default"/>
        <w:numPr>
          <w:ilvl w:val="0"/>
          <w:numId w:val="16"/>
        </w:numPr>
        <w:jc w:val="both"/>
        <w:rPr>
          <w:rFonts w:ascii="Calibri" w:hAnsi="Calibri" w:cs="Calibri"/>
          <w:sz w:val="20"/>
          <w:szCs w:val="20"/>
        </w:rPr>
      </w:pPr>
      <w:r w:rsidRPr="0079362F">
        <w:rPr>
          <w:rFonts w:ascii="Calibri" w:hAnsi="Calibri" w:cs="Calibri"/>
          <w:sz w:val="20"/>
          <w:szCs w:val="20"/>
        </w:rPr>
        <w:t>Contributing to a high standard of customer service for internal and external clients and quality management and risk.</w:t>
      </w:r>
    </w:p>
    <w:p w14:paraId="337B0299" w14:textId="77777777" w:rsidR="0021747E" w:rsidRDefault="0021747E" w:rsidP="0021747E">
      <w:pPr>
        <w:pStyle w:val="Default"/>
        <w:jc w:val="both"/>
        <w:rPr>
          <w:rFonts w:asciiTheme="minorHAnsi" w:hAnsiTheme="minorHAnsi" w:cstheme="minorHAnsi"/>
          <w:b/>
          <w:color w:val="A6CE39"/>
          <w:sz w:val="26"/>
          <w:szCs w:val="26"/>
        </w:rPr>
      </w:pPr>
    </w:p>
    <w:p w14:paraId="111F846C" w14:textId="77777777" w:rsidR="0021747E" w:rsidRDefault="0021747E" w:rsidP="0021747E">
      <w:pPr>
        <w:pStyle w:val="Default"/>
        <w:jc w:val="both"/>
        <w:rPr>
          <w:rFonts w:asciiTheme="minorHAnsi" w:hAnsiTheme="minorHAnsi" w:cstheme="minorHAnsi"/>
          <w:b/>
          <w:color w:val="A6CE39"/>
          <w:sz w:val="26"/>
          <w:szCs w:val="26"/>
        </w:rPr>
      </w:pPr>
      <w:r w:rsidRPr="00E24EFE">
        <w:rPr>
          <w:rFonts w:asciiTheme="minorHAnsi" w:hAnsiTheme="minorHAnsi" w:cstheme="minorHAnsi"/>
          <w:b/>
          <w:color w:val="A6CE39"/>
          <w:sz w:val="26"/>
          <w:szCs w:val="26"/>
        </w:rPr>
        <w:t>Special Conditions and Essential Requirements</w:t>
      </w:r>
    </w:p>
    <w:p w14:paraId="0127D8BD" w14:textId="77777777" w:rsidR="0021747E" w:rsidRDefault="0021747E" w:rsidP="0021747E">
      <w:pPr>
        <w:pStyle w:val="Default"/>
        <w:jc w:val="both"/>
        <w:rPr>
          <w:rFonts w:asciiTheme="minorHAnsi" w:hAnsiTheme="minorHAnsi" w:cstheme="minorHAnsi"/>
          <w:b/>
          <w:color w:val="A6CE39"/>
          <w:sz w:val="26"/>
          <w:szCs w:val="26"/>
        </w:rPr>
      </w:pPr>
    </w:p>
    <w:p w14:paraId="70B2724B" w14:textId="77777777" w:rsidR="0021747E" w:rsidRPr="0079362F" w:rsidRDefault="0021747E" w:rsidP="0021747E">
      <w:pPr>
        <w:pStyle w:val="Default"/>
        <w:numPr>
          <w:ilvl w:val="0"/>
          <w:numId w:val="15"/>
        </w:numPr>
        <w:jc w:val="both"/>
        <w:rPr>
          <w:rFonts w:ascii="Calibri" w:hAnsi="Calibri" w:cs="Calibri"/>
          <w:sz w:val="20"/>
          <w:szCs w:val="20"/>
        </w:rPr>
      </w:pPr>
      <w:r w:rsidRPr="0079362F">
        <w:rPr>
          <w:rFonts w:ascii="Calibri" w:hAnsi="Calibri" w:cs="Calibri"/>
          <w:sz w:val="20"/>
          <w:szCs w:val="20"/>
        </w:rPr>
        <w:t xml:space="preserve">Some out of hours work may be required. </w:t>
      </w:r>
    </w:p>
    <w:p w14:paraId="08D7AAD3" w14:textId="77777777" w:rsidR="0021747E" w:rsidRPr="0079362F" w:rsidRDefault="0021747E" w:rsidP="0021747E">
      <w:pPr>
        <w:pStyle w:val="Default"/>
        <w:numPr>
          <w:ilvl w:val="0"/>
          <w:numId w:val="15"/>
        </w:numPr>
        <w:jc w:val="both"/>
        <w:rPr>
          <w:rFonts w:ascii="Calibri" w:hAnsi="Calibri" w:cs="Calibri"/>
          <w:sz w:val="20"/>
          <w:szCs w:val="20"/>
        </w:rPr>
      </w:pPr>
      <w:r w:rsidRPr="0079362F">
        <w:rPr>
          <w:rFonts w:ascii="Calibri" w:hAnsi="Calibri" w:cs="Calibri"/>
          <w:sz w:val="20"/>
          <w:szCs w:val="20"/>
        </w:rPr>
        <w:t xml:space="preserve">Some intrastate/interstate travel may be required. </w:t>
      </w:r>
    </w:p>
    <w:p w14:paraId="54C11E2B" w14:textId="77777777" w:rsidR="0021747E" w:rsidRPr="0079362F" w:rsidRDefault="0021747E" w:rsidP="0021747E">
      <w:pPr>
        <w:pStyle w:val="Default"/>
        <w:numPr>
          <w:ilvl w:val="0"/>
          <w:numId w:val="15"/>
        </w:numPr>
        <w:jc w:val="both"/>
        <w:rPr>
          <w:rFonts w:ascii="Calibri" w:hAnsi="Calibri" w:cs="Calibri"/>
          <w:sz w:val="20"/>
          <w:szCs w:val="20"/>
        </w:rPr>
      </w:pPr>
      <w:r w:rsidRPr="0079362F">
        <w:rPr>
          <w:rFonts w:ascii="Calibri" w:hAnsi="Calibri" w:cs="Calibri"/>
          <w:sz w:val="20"/>
          <w:szCs w:val="20"/>
        </w:rPr>
        <w:t>Qualifications / Licences</w:t>
      </w:r>
      <w:r>
        <w:rPr>
          <w:rFonts w:ascii="Calibri" w:hAnsi="Calibri" w:cs="Calibri"/>
          <w:sz w:val="20"/>
          <w:szCs w:val="20"/>
        </w:rPr>
        <w:t xml:space="preserve"> -</w:t>
      </w:r>
      <w:r w:rsidRPr="0079362F">
        <w:rPr>
          <w:rFonts w:ascii="Calibri" w:hAnsi="Calibri" w:cs="Calibri"/>
          <w:sz w:val="20"/>
          <w:szCs w:val="20"/>
        </w:rPr>
        <w:t xml:space="preserve"> Nil</w:t>
      </w:r>
    </w:p>
    <w:p w14:paraId="0FAF3655" w14:textId="77777777" w:rsidR="0021747E" w:rsidRPr="00E24EFE" w:rsidRDefault="0021747E" w:rsidP="0021747E">
      <w:pPr>
        <w:pStyle w:val="Default"/>
        <w:jc w:val="both"/>
        <w:rPr>
          <w:rFonts w:asciiTheme="minorHAnsi" w:hAnsiTheme="minorHAnsi" w:cstheme="minorHAnsi"/>
          <w:b/>
          <w:color w:val="A6CE39"/>
          <w:sz w:val="26"/>
          <w:szCs w:val="26"/>
        </w:rPr>
      </w:pPr>
    </w:p>
    <w:p w14:paraId="7BE8E8D3" w14:textId="77777777" w:rsidR="00BB75F6" w:rsidRPr="002C2E96" w:rsidRDefault="00BB75F6" w:rsidP="002C2E96">
      <w:pPr>
        <w:tabs>
          <w:tab w:val="right" w:pos="9632"/>
        </w:tabs>
        <w:rPr>
          <w:rFonts w:asciiTheme="minorHAnsi" w:eastAsia="Times New Roman" w:hAnsiTheme="minorHAnsi" w:cstheme="minorHAnsi"/>
          <w:i/>
          <w:color w:val="A6A6A6" w:themeColor="background1" w:themeShade="A6"/>
          <w:szCs w:val="20"/>
          <w:lang w:eastAsia="en-AU"/>
        </w:rPr>
      </w:pPr>
    </w:p>
    <w:p w14:paraId="677557D6" w14:textId="77777777" w:rsidR="002C2E96" w:rsidRPr="002C2E96" w:rsidRDefault="002C2E96" w:rsidP="002C2E96">
      <w:pPr>
        <w:jc w:val="right"/>
        <w:rPr>
          <w:rFonts w:eastAsia="Times New Roman"/>
          <w:szCs w:val="20"/>
          <w:lang w:eastAsia="en-AU"/>
        </w:rPr>
      </w:pPr>
    </w:p>
    <w:sectPr w:rsidR="002C2E96" w:rsidRPr="002C2E96" w:rsidSect="00DE17F9">
      <w:headerReference w:type="even" r:id="rId12"/>
      <w:headerReference w:type="default" r:id="rId13"/>
      <w:footerReference w:type="even" r:id="rId14"/>
      <w:footerReference w:type="default" r:id="rId15"/>
      <w:headerReference w:type="first" r:id="rId16"/>
      <w:footerReference w:type="first" r:id="rId17"/>
      <w:pgSz w:w="11900" w:h="16840"/>
      <w:pgMar w:top="568" w:right="1134" w:bottom="426" w:left="1134" w:header="426" w:footer="5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4FD40" w14:textId="77777777" w:rsidR="006D7426" w:rsidRDefault="006D7426" w:rsidP="004F4140">
      <w:r>
        <w:separator/>
      </w:r>
    </w:p>
  </w:endnote>
  <w:endnote w:type="continuationSeparator" w:id="0">
    <w:p w14:paraId="576BD3C5" w14:textId="77777777" w:rsidR="006D7426" w:rsidRDefault="006D7426" w:rsidP="004F4140">
      <w:r>
        <w:continuationSeparator/>
      </w:r>
    </w:p>
  </w:endnote>
  <w:endnote w:type="continuationNotice" w:id="1">
    <w:p w14:paraId="1E21305B" w14:textId="77777777" w:rsidR="00D16009" w:rsidRDefault="00D1600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Times New Roman (Body CS)">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789D5" w14:textId="77777777" w:rsidR="009476D4" w:rsidRDefault="009476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49596151"/>
      <w:docPartObj>
        <w:docPartGallery w:val="Page Numbers (Bottom of Page)"/>
        <w:docPartUnique/>
      </w:docPartObj>
    </w:sdtPr>
    <w:sdtContent>
      <w:p w14:paraId="2F746CE7" w14:textId="5D3187DD" w:rsidR="004F4140" w:rsidRDefault="004F4140" w:rsidP="009D0398">
        <w:pPr>
          <w:pStyle w:val="Footer"/>
          <w:framePr w:wrap="none" w:vAnchor="text" w:hAnchor="page" w:x="10366" w:y="197"/>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sidR="009D0398">
          <w:rPr>
            <w:rStyle w:val="PageNumber"/>
          </w:rPr>
          <w:t xml:space="preserve"> of </w:t>
        </w:r>
        <w:r w:rsidR="009476D4">
          <w:rPr>
            <w:rStyle w:val="PageNumber"/>
          </w:rPr>
          <w:t>3</w:t>
        </w:r>
      </w:p>
    </w:sdtContent>
  </w:sdt>
  <w:p w14:paraId="2082B795" w14:textId="77777777" w:rsidR="00D07C97" w:rsidRDefault="0063225F" w:rsidP="004F4140">
    <w:pPr>
      <w:pStyle w:val="Footer"/>
    </w:pPr>
    <w:r>
      <w:rPr>
        <w:noProof/>
      </w:rPr>
      <w:drawing>
        <wp:anchor distT="0" distB="0" distL="114300" distR="114300" simplePos="0" relativeHeight="251658240" behindDoc="1" locked="0" layoutInCell="1" allowOverlap="1" wp14:anchorId="0575E988" wp14:editId="178CB564">
          <wp:simplePos x="0" y="0"/>
          <wp:positionH relativeFrom="column">
            <wp:posOffset>-731943</wp:posOffset>
          </wp:positionH>
          <wp:positionV relativeFrom="paragraph">
            <wp:posOffset>-135255</wp:posOffset>
          </wp:positionV>
          <wp:extent cx="7559675" cy="8509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ackground.jpg"/>
                  <pic:cNvPicPr/>
                </pic:nvPicPr>
                <pic:blipFill>
                  <a:blip r:embed="rId1">
                    <a:extLst>
                      <a:ext uri="{28A0092B-C50C-407E-A947-70E740481C1C}">
                        <a14:useLocalDpi xmlns:a14="http://schemas.microsoft.com/office/drawing/2010/main" val="0"/>
                      </a:ext>
                    </a:extLst>
                  </a:blip>
                  <a:stretch>
                    <a:fillRect/>
                  </a:stretch>
                </pic:blipFill>
                <pic:spPr>
                  <a:xfrm>
                    <a:off x="0" y="0"/>
                    <a:ext cx="7559675" cy="850900"/>
                  </a:xfrm>
                  <a:prstGeom prst="rect">
                    <a:avLst/>
                  </a:prstGeom>
                </pic:spPr>
              </pic:pic>
            </a:graphicData>
          </a:graphic>
          <wp14:sizeRelH relativeFrom="page">
            <wp14:pctWidth>0</wp14:pctWidth>
          </wp14:sizeRelH>
          <wp14:sizeRelV relativeFrom="page">
            <wp14:pctHeight>0</wp14:pctHeight>
          </wp14:sizeRelV>
        </wp:anchor>
      </w:drawing>
    </w:r>
    <w:r w:rsidR="004F4140">
      <w:rPr>
        <w:noProof/>
      </w:rPr>
      <w:t xml:space="preserve"> </w:t>
    </w:r>
    <w:r w:rsidR="00D07C97">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705E7" w14:textId="60CC5B9C" w:rsidR="004862BB" w:rsidRDefault="00677117" w:rsidP="0069723E">
    <w:pPr>
      <w:pStyle w:val="Footer"/>
      <w:framePr w:wrap="none" w:vAnchor="text" w:hAnchor="page" w:x="10380" w:y="254"/>
      <w:jc w:val="right"/>
      <w:rPr>
        <w:rStyle w:val="PageNumber"/>
      </w:rPr>
    </w:pPr>
    <w:sdt>
      <w:sdtPr>
        <w:rPr>
          <w:rStyle w:val="PageNumber"/>
        </w:rPr>
        <w:id w:val="944201278"/>
        <w:docPartObj>
          <w:docPartGallery w:val="Page Numbers (Bottom of Page)"/>
          <w:docPartUnique/>
        </w:docPartObj>
      </w:sdtPr>
      <w:sdtContent>
        <w:r w:rsidR="004862BB">
          <w:rPr>
            <w:rStyle w:val="PageNumber"/>
          </w:rPr>
          <w:fldChar w:fldCharType="begin"/>
        </w:r>
        <w:r w:rsidR="004862BB">
          <w:rPr>
            <w:rStyle w:val="PageNumber"/>
          </w:rPr>
          <w:instrText xml:space="preserve"> PAGE </w:instrText>
        </w:r>
        <w:r w:rsidR="004862BB">
          <w:rPr>
            <w:rStyle w:val="PageNumber"/>
          </w:rPr>
          <w:fldChar w:fldCharType="separate"/>
        </w:r>
        <w:r w:rsidR="004862BB">
          <w:rPr>
            <w:rStyle w:val="PageNumber"/>
          </w:rPr>
          <w:t>2</w:t>
        </w:r>
        <w:r w:rsidR="004862BB">
          <w:rPr>
            <w:rStyle w:val="PageNumber"/>
          </w:rPr>
          <w:fldChar w:fldCharType="end"/>
        </w:r>
      </w:sdtContent>
    </w:sdt>
    <w:r w:rsidR="009D0398">
      <w:rPr>
        <w:rStyle w:val="PageNumber"/>
      </w:rPr>
      <w:t xml:space="preserve"> of </w:t>
    </w:r>
    <w:r w:rsidR="00DE5F3D">
      <w:rPr>
        <w:rStyle w:val="PageNumber"/>
      </w:rPr>
      <w:t>1</w:t>
    </w:r>
  </w:p>
  <w:p w14:paraId="4E9A2BFC" w14:textId="553095C3" w:rsidR="004F4140" w:rsidRPr="004F4140" w:rsidRDefault="004F4140" w:rsidP="00DE5F3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C3B5A" w14:textId="77777777" w:rsidR="006D7426" w:rsidRDefault="006D7426" w:rsidP="004F4140">
      <w:r>
        <w:separator/>
      </w:r>
    </w:p>
  </w:footnote>
  <w:footnote w:type="continuationSeparator" w:id="0">
    <w:p w14:paraId="69632BBC" w14:textId="77777777" w:rsidR="006D7426" w:rsidRDefault="006D7426" w:rsidP="004F4140">
      <w:r>
        <w:continuationSeparator/>
      </w:r>
    </w:p>
  </w:footnote>
  <w:footnote w:type="continuationNotice" w:id="1">
    <w:p w14:paraId="1509B23B" w14:textId="77777777" w:rsidR="00D16009" w:rsidRDefault="00D1600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74DBC" w14:textId="77777777" w:rsidR="009476D4" w:rsidRDefault="00947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92C74" w14:textId="77777777" w:rsidR="00920A0F" w:rsidRDefault="00920A0F" w:rsidP="004F4140">
    <w:pPr>
      <w:pStyle w:val="Header"/>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F029E" w14:textId="0D2C6AE5" w:rsidR="00D07C97" w:rsidRDefault="004F4140" w:rsidP="00677117">
    <w:pPr>
      <w:pStyle w:val="Header"/>
      <w:tabs>
        <w:tab w:val="clear" w:pos="4513"/>
        <w:tab w:val="clear" w:pos="9026"/>
        <w:tab w:val="center" w:pos="4816"/>
        <w:tab w:val="left" w:pos="7560"/>
      </w:tabs>
    </w:pPr>
    <w:r>
      <w:rPr>
        <w:noProof/>
      </w:rPr>
      <w:t xml:space="preserve"> </w:t>
    </w:r>
    <w:r w:rsidR="00DE5F3D">
      <w:rPr>
        <w:noProof/>
      </w:rPr>
      <w:tab/>
    </w:r>
    <w:r w:rsidR="00677117">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42D1F"/>
    <w:multiLevelType w:val="hybridMultilevel"/>
    <w:tmpl w:val="30881BE8"/>
    <w:lvl w:ilvl="0" w:tplc="A48C1558">
      <w:start w:val="1"/>
      <w:numFmt w:val="upperLetter"/>
      <w:pStyle w:val="ListParagraph"/>
      <w:lvlText w:val="%1."/>
      <w:lvlJc w:val="left"/>
      <w:pPr>
        <w:ind w:left="360" w:hanging="360"/>
      </w:pPr>
    </w:lvl>
    <w:lvl w:ilvl="1" w:tplc="5FB89B6C">
      <w:start w:val="1"/>
      <w:numFmt w:val="upperLetter"/>
      <w:lvlText w:val="%2)"/>
      <w:lvlJc w:val="left"/>
      <w:pPr>
        <w:ind w:left="1440" w:hanging="72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F6A6DEF"/>
    <w:multiLevelType w:val="hybridMultilevel"/>
    <w:tmpl w:val="6E540AA0"/>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 w15:restartNumberingAfterBreak="0">
    <w:nsid w:val="205E7F10"/>
    <w:multiLevelType w:val="hybridMultilevel"/>
    <w:tmpl w:val="C12AF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C53D62"/>
    <w:multiLevelType w:val="hybridMultilevel"/>
    <w:tmpl w:val="8BACBDC4"/>
    <w:lvl w:ilvl="0" w:tplc="0C090001">
      <w:start w:val="1"/>
      <w:numFmt w:val="bullet"/>
      <w:lvlText w:val=""/>
      <w:lvlJc w:val="left"/>
      <w:pPr>
        <w:tabs>
          <w:tab w:val="num" w:pos="726"/>
        </w:tabs>
        <w:ind w:left="726" w:hanging="360"/>
      </w:pPr>
      <w:rPr>
        <w:rFonts w:ascii="Symbol" w:hAnsi="Symbol" w:hint="default"/>
      </w:rPr>
    </w:lvl>
    <w:lvl w:ilvl="1" w:tplc="0C090003" w:tentative="1">
      <w:start w:val="1"/>
      <w:numFmt w:val="bullet"/>
      <w:lvlText w:val="o"/>
      <w:lvlJc w:val="left"/>
      <w:pPr>
        <w:tabs>
          <w:tab w:val="num" w:pos="1446"/>
        </w:tabs>
        <w:ind w:left="1446" w:hanging="360"/>
      </w:pPr>
      <w:rPr>
        <w:rFonts w:ascii="Courier New" w:hAnsi="Courier New" w:cs="Courier New" w:hint="default"/>
      </w:rPr>
    </w:lvl>
    <w:lvl w:ilvl="2" w:tplc="0C090005" w:tentative="1">
      <w:start w:val="1"/>
      <w:numFmt w:val="bullet"/>
      <w:lvlText w:val=""/>
      <w:lvlJc w:val="left"/>
      <w:pPr>
        <w:tabs>
          <w:tab w:val="num" w:pos="2166"/>
        </w:tabs>
        <w:ind w:left="2166" w:hanging="360"/>
      </w:pPr>
      <w:rPr>
        <w:rFonts w:ascii="Wingdings" w:hAnsi="Wingdings" w:hint="default"/>
      </w:rPr>
    </w:lvl>
    <w:lvl w:ilvl="3" w:tplc="0C090001" w:tentative="1">
      <w:start w:val="1"/>
      <w:numFmt w:val="bullet"/>
      <w:lvlText w:val=""/>
      <w:lvlJc w:val="left"/>
      <w:pPr>
        <w:tabs>
          <w:tab w:val="num" w:pos="2886"/>
        </w:tabs>
        <w:ind w:left="2886" w:hanging="360"/>
      </w:pPr>
      <w:rPr>
        <w:rFonts w:ascii="Symbol" w:hAnsi="Symbol" w:hint="default"/>
      </w:rPr>
    </w:lvl>
    <w:lvl w:ilvl="4" w:tplc="0C090003" w:tentative="1">
      <w:start w:val="1"/>
      <w:numFmt w:val="bullet"/>
      <w:lvlText w:val="o"/>
      <w:lvlJc w:val="left"/>
      <w:pPr>
        <w:tabs>
          <w:tab w:val="num" w:pos="3606"/>
        </w:tabs>
        <w:ind w:left="3606" w:hanging="360"/>
      </w:pPr>
      <w:rPr>
        <w:rFonts w:ascii="Courier New" w:hAnsi="Courier New" w:cs="Courier New" w:hint="default"/>
      </w:rPr>
    </w:lvl>
    <w:lvl w:ilvl="5" w:tplc="0C090005" w:tentative="1">
      <w:start w:val="1"/>
      <w:numFmt w:val="bullet"/>
      <w:lvlText w:val=""/>
      <w:lvlJc w:val="left"/>
      <w:pPr>
        <w:tabs>
          <w:tab w:val="num" w:pos="4326"/>
        </w:tabs>
        <w:ind w:left="4326" w:hanging="360"/>
      </w:pPr>
      <w:rPr>
        <w:rFonts w:ascii="Wingdings" w:hAnsi="Wingdings" w:hint="default"/>
      </w:rPr>
    </w:lvl>
    <w:lvl w:ilvl="6" w:tplc="0C090001" w:tentative="1">
      <w:start w:val="1"/>
      <w:numFmt w:val="bullet"/>
      <w:lvlText w:val=""/>
      <w:lvlJc w:val="left"/>
      <w:pPr>
        <w:tabs>
          <w:tab w:val="num" w:pos="5046"/>
        </w:tabs>
        <w:ind w:left="5046" w:hanging="360"/>
      </w:pPr>
      <w:rPr>
        <w:rFonts w:ascii="Symbol" w:hAnsi="Symbol" w:hint="default"/>
      </w:rPr>
    </w:lvl>
    <w:lvl w:ilvl="7" w:tplc="0C090003" w:tentative="1">
      <w:start w:val="1"/>
      <w:numFmt w:val="bullet"/>
      <w:lvlText w:val="o"/>
      <w:lvlJc w:val="left"/>
      <w:pPr>
        <w:tabs>
          <w:tab w:val="num" w:pos="5766"/>
        </w:tabs>
        <w:ind w:left="5766" w:hanging="360"/>
      </w:pPr>
      <w:rPr>
        <w:rFonts w:ascii="Courier New" w:hAnsi="Courier New" w:cs="Courier New" w:hint="default"/>
      </w:rPr>
    </w:lvl>
    <w:lvl w:ilvl="8" w:tplc="0C090005" w:tentative="1">
      <w:start w:val="1"/>
      <w:numFmt w:val="bullet"/>
      <w:lvlText w:val=""/>
      <w:lvlJc w:val="left"/>
      <w:pPr>
        <w:tabs>
          <w:tab w:val="num" w:pos="6486"/>
        </w:tabs>
        <w:ind w:left="6486" w:hanging="360"/>
      </w:pPr>
      <w:rPr>
        <w:rFonts w:ascii="Wingdings" w:hAnsi="Wingdings" w:hint="default"/>
      </w:rPr>
    </w:lvl>
  </w:abstractNum>
  <w:abstractNum w:abstractNumId="4" w15:restartNumberingAfterBreak="0">
    <w:nsid w:val="2A9F62C0"/>
    <w:multiLevelType w:val="hybridMultilevel"/>
    <w:tmpl w:val="451CC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173F8F"/>
    <w:multiLevelType w:val="hybridMultilevel"/>
    <w:tmpl w:val="262CD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F07E7E"/>
    <w:multiLevelType w:val="hybridMultilevel"/>
    <w:tmpl w:val="EFAAE5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D433C2"/>
    <w:multiLevelType w:val="hybridMultilevel"/>
    <w:tmpl w:val="C71AA5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90B3B81"/>
    <w:multiLevelType w:val="hybridMultilevel"/>
    <w:tmpl w:val="EE1EB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FE22DFC"/>
    <w:multiLevelType w:val="hybridMultilevel"/>
    <w:tmpl w:val="9C26D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17A49DC"/>
    <w:multiLevelType w:val="hybridMultilevel"/>
    <w:tmpl w:val="83FAB15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3C3702"/>
    <w:multiLevelType w:val="hybridMultilevel"/>
    <w:tmpl w:val="59E2C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5D278D7"/>
    <w:multiLevelType w:val="hybridMultilevel"/>
    <w:tmpl w:val="3F121234"/>
    <w:lvl w:ilvl="0" w:tplc="0C090001">
      <w:start w:val="1"/>
      <w:numFmt w:val="bullet"/>
      <w:lvlText w:val=""/>
      <w:lvlJc w:val="left"/>
      <w:pPr>
        <w:ind w:left="720" w:hanging="360"/>
      </w:pPr>
      <w:rPr>
        <w:rFonts w:ascii="Symbol" w:hAnsi="Symbol" w:hint="default"/>
      </w:rPr>
    </w:lvl>
    <w:lvl w:ilvl="1" w:tplc="9FF27C70">
      <w:numFmt w:val="bullet"/>
      <w:lvlText w:val="•"/>
      <w:lvlJc w:val="left"/>
      <w:pPr>
        <w:ind w:left="1800" w:hanging="72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CEE3AE0"/>
    <w:multiLevelType w:val="hybridMultilevel"/>
    <w:tmpl w:val="BABAE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C4B06"/>
    <w:multiLevelType w:val="hybridMultilevel"/>
    <w:tmpl w:val="3B3E24D4"/>
    <w:lvl w:ilvl="0" w:tplc="0C090001">
      <w:start w:val="1"/>
      <w:numFmt w:val="bullet"/>
      <w:lvlText w:val=""/>
      <w:lvlJc w:val="left"/>
      <w:pPr>
        <w:tabs>
          <w:tab w:val="num" w:pos="1620"/>
        </w:tabs>
        <w:ind w:left="1620" w:hanging="360"/>
      </w:pPr>
      <w:rPr>
        <w:rFonts w:ascii="Symbol" w:hAnsi="Symbol" w:hint="default"/>
      </w:rPr>
    </w:lvl>
    <w:lvl w:ilvl="1" w:tplc="0C090003">
      <w:start w:val="1"/>
      <w:numFmt w:val="bullet"/>
      <w:lvlText w:val="o"/>
      <w:lvlJc w:val="left"/>
      <w:pPr>
        <w:tabs>
          <w:tab w:val="num" w:pos="2340"/>
        </w:tabs>
        <w:ind w:left="2340" w:hanging="360"/>
      </w:pPr>
      <w:rPr>
        <w:rFonts w:ascii="Courier New" w:hAnsi="Courier New" w:cs="Courier New" w:hint="default"/>
      </w:rPr>
    </w:lvl>
    <w:lvl w:ilvl="2" w:tplc="0C090005" w:tentative="1">
      <w:start w:val="1"/>
      <w:numFmt w:val="bullet"/>
      <w:lvlText w:val=""/>
      <w:lvlJc w:val="left"/>
      <w:pPr>
        <w:tabs>
          <w:tab w:val="num" w:pos="3060"/>
        </w:tabs>
        <w:ind w:left="3060" w:hanging="360"/>
      </w:pPr>
      <w:rPr>
        <w:rFonts w:ascii="Wingdings" w:hAnsi="Wingdings" w:hint="default"/>
      </w:rPr>
    </w:lvl>
    <w:lvl w:ilvl="3" w:tplc="0C090001" w:tentative="1">
      <w:start w:val="1"/>
      <w:numFmt w:val="bullet"/>
      <w:lvlText w:val=""/>
      <w:lvlJc w:val="left"/>
      <w:pPr>
        <w:tabs>
          <w:tab w:val="num" w:pos="3780"/>
        </w:tabs>
        <w:ind w:left="3780" w:hanging="360"/>
      </w:pPr>
      <w:rPr>
        <w:rFonts w:ascii="Symbol" w:hAnsi="Symbol" w:hint="default"/>
      </w:rPr>
    </w:lvl>
    <w:lvl w:ilvl="4" w:tplc="0C090003" w:tentative="1">
      <w:start w:val="1"/>
      <w:numFmt w:val="bullet"/>
      <w:lvlText w:val="o"/>
      <w:lvlJc w:val="left"/>
      <w:pPr>
        <w:tabs>
          <w:tab w:val="num" w:pos="4500"/>
        </w:tabs>
        <w:ind w:left="4500" w:hanging="360"/>
      </w:pPr>
      <w:rPr>
        <w:rFonts w:ascii="Courier New" w:hAnsi="Courier New" w:cs="Courier New" w:hint="default"/>
      </w:rPr>
    </w:lvl>
    <w:lvl w:ilvl="5" w:tplc="0C090005" w:tentative="1">
      <w:start w:val="1"/>
      <w:numFmt w:val="bullet"/>
      <w:lvlText w:val=""/>
      <w:lvlJc w:val="left"/>
      <w:pPr>
        <w:tabs>
          <w:tab w:val="num" w:pos="5220"/>
        </w:tabs>
        <w:ind w:left="5220" w:hanging="360"/>
      </w:pPr>
      <w:rPr>
        <w:rFonts w:ascii="Wingdings" w:hAnsi="Wingdings" w:hint="default"/>
      </w:rPr>
    </w:lvl>
    <w:lvl w:ilvl="6" w:tplc="0C090001" w:tentative="1">
      <w:start w:val="1"/>
      <w:numFmt w:val="bullet"/>
      <w:lvlText w:val=""/>
      <w:lvlJc w:val="left"/>
      <w:pPr>
        <w:tabs>
          <w:tab w:val="num" w:pos="5940"/>
        </w:tabs>
        <w:ind w:left="5940" w:hanging="360"/>
      </w:pPr>
      <w:rPr>
        <w:rFonts w:ascii="Symbol" w:hAnsi="Symbol" w:hint="default"/>
      </w:rPr>
    </w:lvl>
    <w:lvl w:ilvl="7" w:tplc="0C090003" w:tentative="1">
      <w:start w:val="1"/>
      <w:numFmt w:val="bullet"/>
      <w:lvlText w:val="o"/>
      <w:lvlJc w:val="left"/>
      <w:pPr>
        <w:tabs>
          <w:tab w:val="num" w:pos="6660"/>
        </w:tabs>
        <w:ind w:left="6660" w:hanging="360"/>
      </w:pPr>
      <w:rPr>
        <w:rFonts w:ascii="Courier New" w:hAnsi="Courier New" w:cs="Courier New" w:hint="default"/>
      </w:rPr>
    </w:lvl>
    <w:lvl w:ilvl="8" w:tplc="0C0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6FE561D6"/>
    <w:multiLevelType w:val="hybridMultilevel"/>
    <w:tmpl w:val="2CDEB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2699790">
    <w:abstractNumId w:val="0"/>
  </w:num>
  <w:num w:numId="2" w16cid:durableId="1983655156">
    <w:abstractNumId w:val="15"/>
  </w:num>
  <w:num w:numId="3" w16cid:durableId="1282688664">
    <w:abstractNumId w:val="4"/>
  </w:num>
  <w:num w:numId="4" w16cid:durableId="668754928">
    <w:abstractNumId w:val="2"/>
  </w:num>
  <w:num w:numId="5" w16cid:durableId="190071967">
    <w:abstractNumId w:val="11"/>
  </w:num>
  <w:num w:numId="6" w16cid:durableId="4332029">
    <w:abstractNumId w:val="12"/>
  </w:num>
  <w:num w:numId="7" w16cid:durableId="1535465162">
    <w:abstractNumId w:val="10"/>
  </w:num>
  <w:num w:numId="8" w16cid:durableId="1751123825">
    <w:abstractNumId w:val="14"/>
  </w:num>
  <w:num w:numId="9" w16cid:durableId="715548789">
    <w:abstractNumId w:val="3"/>
  </w:num>
  <w:num w:numId="10" w16cid:durableId="231278792">
    <w:abstractNumId w:val="8"/>
  </w:num>
  <w:num w:numId="11" w16cid:durableId="920408578">
    <w:abstractNumId w:val="6"/>
  </w:num>
  <w:num w:numId="12" w16cid:durableId="1349453343">
    <w:abstractNumId w:val="9"/>
  </w:num>
  <w:num w:numId="13" w16cid:durableId="685905038">
    <w:abstractNumId w:val="5"/>
  </w:num>
  <w:num w:numId="14" w16cid:durableId="2108653236">
    <w:abstractNumId w:val="13"/>
  </w:num>
  <w:num w:numId="15" w16cid:durableId="1771123275">
    <w:abstractNumId w:val="7"/>
  </w:num>
  <w:num w:numId="16" w16cid:durableId="2721292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efaultTableStyle w:val="LSSA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826"/>
    <w:rsid w:val="00007C53"/>
    <w:rsid w:val="00013411"/>
    <w:rsid w:val="000250E2"/>
    <w:rsid w:val="00026B80"/>
    <w:rsid w:val="00027C46"/>
    <w:rsid w:val="00030E2C"/>
    <w:rsid w:val="000335BA"/>
    <w:rsid w:val="0005017E"/>
    <w:rsid w:val="00055788"/>
    <w:rsid w:val="00057295"/>
    <w:rsid w:val="00061C19"/>
    <w:rsid w:val="00075674"/>
    <w:rsid w:val="00096607"/>
    <w:rsid w:val="000B1FCE"/>
    <w:rsid w:val="000C7A5E"/>
    <w:rsid w:val="000D27EA"/>
    <w:rsid w:val="000F5C8A"/>
    <w:rsid w:val="00140992"/>
    <w:rsid w:val="00142226"/>
    <w:rsid w:val="0014625A"/>
    <w:rsid w:val="00162C4C"/>
    <w:rsid w:val="001827FA"/>
    <w:rsid w:val="001B1B0D"/>
    <w:rsid w:val="001D0814"/>
    <w:rsid w:val="001D0B97"/>
    <w:rsid w:val="001D196E"/>
    <w:rsid w:val="002057B4"/>
    <w:rsid w:val="0021747E"/>
    <w:rsid w:val="00223D14"/>
    <w:rsid w:val="002264E1"/>
    <w:rsid w:val="00231021"/>
    <w:rsid w:val="002375AF"/>
    <w:rsid w:val="00241547"/>
    <w:rsid w:val="0024403C"/>
    <w:rsid w:val="00244AEE"/>
    <w:rsid w:val="00245699"/>
    <w:rsid w:val="002512B1"/>
    <w:rsid w:val="00270797"/>
    <w:rsid w:val="002771AF"/>
    <w:rsid w:val="00294EAE"/>
    <w:rsid w:val="002A15FD"/>
    <w:rsid w:val="002A3DFC"/>
    <w:rsid w:val="002B0E3B"/>
    <w:rsid w:val="002C0BE3"/>
    <w:rsid w:val="002C2E96"/>
    <w:rsid w:val="002C5C77"/>
    <w:rsid w:val="002D56D8"/>
    <w:rsid w:val="002D5BA4"/>
    <w:rsid w:val="002E30D5"/>
    <w:rsid w:val="002E3118"/>
    <w:rsid w:val="00311699"/>
    <w:rsid w:val="003152F9"/>
    <w:rsid w:val="00317BBA"/>
    <w:rsid w:val="00317BCB"/>
    <w:rsid w:val="00332878"/>
    <w:rsid w:val="003360E1"/>
    <w:rsid w:val="00336267"/>
    <w:rsid w:val="0034251E"/>
    <w:rsid w:val="00353336"/>
    <w:rsid w:val="00373BA9"/>
    <w:rsid w:val="003C2231"/>
    <w:rsid w:val="003E5E18"/>
    <w:rsid w:val="003F4F59"/>
    <w:rsid w:val="00414CD0"/>
    <w:rsid w:val="00416E5C"/>
    <w:rsid w:val="00421DE0"/>
    <w:rsid w:val="00453E7A"/>
    <w:rsid w:val="00460BD0"/>
    <w:rsid w:val="00463575"/>
    <w:rsid w:val="00474826"/>
    <w:rsid w:val="00474DF2"/>
    <w:rsid w:val="00475E84"/>
    <w:rsid w:val="004804F7"/>
    <w:rsid w:val="004847CC"/>
    <w:rsid w:val="004862BB"/>
    <w:rsid w:val="004A3AA0"/>
    <w:rsid w:val="004A745C"/>
    <w:rsid w:val="004B631E"/>
    <w:rsid w:val="004D26DB"/>
    <w:rsid w:val="004D36B6"/>
    <w:rsid w:val="004E30BB"/>
    <w:rsid w:val="004E43AB"/>
    <w:rsid w:val="004F4140"/>
    <w:rsid w:val="00516A1B"/>
    <w:rsid w:val="005246A2"/>
    <w:rsid w:val="00537421"/>
    <w:rsid w:val="00542B93"/>
    <w:rsid w:val="0056392E"/>
    <w:rsid w:val="005704A1"/>
    <w:rsid w:val="0057495A"/>
    <w:rsid w:val="00577151"/>
    <w:rsid w:val="005834D7"/>
    <w:rsid w:val="00587F6A"/>
    <w:rsid w:val="00592310"/>
    <w:rsid w:val="005948F3"/>
    <w:rsid w:val="005A4F06"/>
    <w:rsid w:val="005C002D"/>
    <w:rsid w:val="005C7352"/>
    <w:rsid w:val="005D71F2"/>
    <w:rsid w:val="005F76B4"/>
    <w:rsid w:val="00600EA4"/>
    <w:rsid w:val="006051B2"/>
    <w:rsid w:val="00611A4A"/>
    <w:rsid w:val="00613A6E"/>
    <w:rsid w:val="0063225F"/>
    <w:rsid w:val="0064546C"/>
    <w:rsid w:val="00652EB6"/>
    <w:rsid w:val="00653622"/>
    <w:rsid w:val="006542C9"/>
    <w:rsid w:val="00655C13"/>
    <w:rsid w:val="00656498"/>
    <w:rsid w:val="00677117"/>
    <w:rsid w:val="00692192"/>
    <w:rsid w:val="0069723E"/>
    <w:rsid w:val="006B1D7F"/>
    <w:rsid w:val="006D7426"/>
    <w:rsid w:val="006E27C6"/>
    <w:rsid w:val="006E7349"/>
    <w:rsid w:val="006E7EF3"/>
    <w:rsid w:val="006F36DC"/>
    <w:rsid w:val="00721CED"/>
    <w:rsid w:val="00730F00"/>
    <w:rsid w:val="007410E1"/>
    <w:rsid w:val="00766879"/>
    <w:rsid w:val="00786C96"/>
    <w:rsid w:val="00792538"/>
    <w:rsid w:val="0079317C"/>
    <w:rsid w:val="00794E51"/>
    <w:rsid w:val="007C66D9"/>
    <w:rsid w:val="00805687"/>
    <w:rsid w:val="0081295D"/>
    <w:rsid w:val="00820A93"/>
    <w:rsid w:val="00821667"/>
    <w:rsid w:val="00832C72"/>
    <w:rsid w:val="008354D6"/>
    <w:rsid w:val="00836FBE"/>
    <w:rsid w:val="008446FD"/>
    <w:rsid w:val="00851E24"/>
    <w:rsid w:val="008558FB"/>
    <w:rsid w:val="008753FF"/>
    <w:rsid w:val="00877A9D"/>
    <w:rsid w:val="00881205"/>
    <w:rsid w:val="008C492A"/>
    <w:rsid w:val="008D27D6"/>
    <w:rsid w:val="008F3AA8"/>
    <w:rsid w:val="008F5BE9"/>
    <w:rsid w:val="009126DB"/>
    <w:rsid w:val="00920A0F"/>
    <w:rsid w:val="0092776F"/>
    <w:rsid w:val="00932AC0"/>
    <w:rsid w:val="00933F2C"/>
    <w:rsid w:val="00936FCA"/>
    <w:rsid w:val="0094505F"/>
    <w:rsid w:val="009470D3"/>
    <w:rsid w:val="009476D4"/>
    <w:rsid w:val="00947784"/>
    <w:rsid w:val="009477E7"/>
    <w:rsid w:val="00952A90"/>
    <w:rsid w:val="00963772"/>
    <w:rsid w:val="009966EE"/>
    <w:rsid w:val="009B6DED"/>
    <w:rsid w:val="009D0398"/>
    <w:rsid w:val="009F43DA"/>
    <w:rsid w:val="00A053D2"/>
    <w:rsid w:val="00A422BF"/>
    <w:rsid w:val="00A4798F"/>
    <w:rsid w:val="00A70D2C"/>
    <w:rsid w:val="00A7121B"/>
    <w:rsid w:val="00A74000"/>
    <w:rsid w:val="00A7489C"/>
    <w:rsid w:val="00A871F9"/>
    <w:rsid w:val="00AA3863"/>
    <w:rsid w:val="00AB3043"/>
    <w:rsid w:val="00AC0620"/>
    <w:rsid w:val="00AC7C89"/>
    <w:rsid w:val="00AD1201"/>
    <w:rsid w:val="00AD4B75"/>
    <w:rsid w:val="00AD7903"/>
    <w:rsid w:val="00AF08AF"/>
    <w:rsid w:val="00AF17EE"/>
    <w:rsid w:val="00B07BFE"/>
    <w:rsid w:val="00B24EE1"/>
    <w:rsid w:val="00B951D8"/>
    <w:rsid w:val="00BA03EB"/>
    <w:rsid w:val="00BA0F8C"/>
    <w:rsid w:val="00BB3A93"/>
    <w:rsid w:val="00BB5672"/>
    <w:rsid w:val="00BB75F6"/>
    <w:rsid w:val="00BD0B21"/>
    <w:rsid w:val="00BD7A3A"/>
    <w:rsid w:val="00C14E64"/>
    <w:rsid w:val="00C20338"/>
    <w:rsid w:val="00C310C9"/>
    <w:rsid w:val="00C316F7"/>
    <w:rsid w:val="00C4429B"/>
    <w:rsid w:val="00C466B4"/>
    <w:rsid w:val="00C47C55"/>
    <w:rsid w:val="00C943D9"/>
    <w:rsid w:val="00C976D5"/>
    <w:rsid w:val="00CA0551"/>
    <w:rsid w:val="00CA0A9D"/>
    <w:rsid w:val="00CB19EC"/>
    <w:rsid w:val="00CD5C87"/>
    <w:rsid w:val="00CE6864"/>
    <w:rsid w:val="00D05256"/>
    <w:rsid w:val="00D05F5E"/>
    <w:rsid w:val="00D07C97"/>
    <w:rsid w:val="00D16009"/>
    <w:rsid w:val="00D5598D"/>
    <w:rsid w:val="00D64C95"/>
    <w:rsid w:val="00D67153"/>
    <w:rsid w:val="00D83890"/>
    <w:rsid w:val="00D87F4F"/>
    <w:rsid w:val="00DA3113"/>
    <w:rsid w:val="00DE17F9"/>
    <w:rsid w:val="00DE3DE3"/>
    <w:rsid w:val="00DE5F3D"/>
    <w:rsid w:val="00DF01A6"/>
    <w:rsid w:val="00DF4087"/>
    <w:rsid w:val="00DF4C47"/>
    <w:rsid w:val="00DF750B"/>
    <w:rsid w:val="00E0663B"/>
    <w:rsid w:val="00E206EF"/>
    <w:rsid w:val="00E27E3C"/>
    <w:rsid w:val="00E35F93"/>
    <w:rsid w:val="00E614C7"/>
    <w:rsid w:val="00E80E2D"/>
    <w:rsid w:val="00E93A20"/>
    <w:rsid w:val="00E97981"/>
    <w:rsid w:val="00EA1640"/>
    <w:rsid w:val="00EA6390"/>
    <w:rsid w:val="00EE21CE"/>
    <w:rsid w:val="00EF2E14"/>
    <w:rsid w:val="00F0030F"/>
    <w:rsid w:val="00F17533"/>
    <w:rsid w:val="00F1771F"/>
    <w:rsid w:val="00F43DE7"/>
    <w:rsid w:val="00F46D0B"/>
    <w:rsid w:val="00F470E9"/>
    <w:rsid w:val="00F50F1F"/>
    <w:rsid w:val="00F65183"/>
    <w:rsid w:val="00F766EC"/>
    <w:rsid w:val="00F77801"/>
    <w:rsid w:val="00FA022E"/>
    <w:rsid w:val="00FA3B08"/>
    <w:rsid w:val="00FA5C5E"/>
    <w:rsid w:val="00FD3C23"/>
    <w:rsid w:val="00FF6364"/>
    <w:rsid w:val="7131B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BA38F"/>
  <w14:defaultImageDpi w14:val="32767"/>
  <w15:chartTrackingRefBased/>
  <w15:docId w15:val="{443AA869-088B-46AE-9695-129B7C89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F4140"/>
    <w:pPr>
      <w:spacing w:after="200"/>
    </w:pPr>
    <w:rPr>
      <w:rFonts w:ascii="Calibri" w:hAnsi="Calibri" w:cs="Calibri"/>
      <w:sz w:val="20"/>
    </w:rPr>
  </w:style>
  <w:style w:type="paragraph" w:styleId="Heading1">
    <w:name w:val="heading 1"/>
    <w:basedOn w:val="Normal"/>
    <w:next w:val="Normal"/>
    <w:link w:val="Heading1Char"/>
    <w:uiPriority w:val="9"/>
    <w:qFormat/>
    <w:rsid w:val="00F65183"/>
    <w:pPr>
      <w:spacing w:before="280"/>
      <w:outlineLvl w:val="0"/>
    </w:pPr>
    <w:rPr>
      <w:color w:val="4E8276"/>
      <w:sz w:val="30"/>
      <w:szCs w:val="30"/>
    </w:rPr>
  </w:style>
  <w:style w:type="paragraph" w:styleId="Heading2">
    <w:name w:val="heading 2"/>
    <w:basedOn w:val="Normal"/>
    <w:next w:val="Normal"/>
    <w:link w:val="Heading2Char"/>
    <w:uiPriority w:val="9"/>
    <w:unhideWhenUsed/>
    <w:qFormat/>
    <w:rsid w:val="00027C46"/>
    <w:pPr>
      <w:spacing w:before="280" w:after="120"/>
      <w:outlineLvl w:val="1"/>
    </w:pPr>
    <w:rPr>
      <w:caps/>
      <w:color w:val="A6CE39"/>
      <w:sz w:val="26"/>
      <w:szCs w:val="26"/>
      <w:lang w:val="en-AU"/>
    </w:rPr>
  </w:style>
  <w:style w:type="paragraph" w:styleId="Heading3">
    <w:name w:val="heading 3"/>
    <w:basedOn w:val="Normal"/>
    <w:next w:val="Normal"/>
    <w:link w:val="Heading3Char"/>
    <w:uiPriority w:val="9"/>
    <w:unhideWhenUsed/>
    <w:qFormat/>
    <w:rsid w:val="00027C46"/>
    <w:pPr>
      <w:spacing w:before="280" w:after="180"/>
      <w:outlineLvl w:val="2"/>
    </w:pPr>
    <w:rPr>
      <w:color w:val="A6CE39"/>
      <w:sz w:val="22"/>
      <w:szCs w:val="26"/>
      <w:lang w:val="en-AU"/>
    </w:rPr>
  </w:style>
  <w:style w:type="paragraph" w:styleId="Heading4">
    <w:name w:val="heading 4"/>
    <w:basedOn w:val="Normal"/>
    <w:next w:val="Normal"/>
    <w:link w:val="Heading4Char"/>
    <w:uiPriority w:val="9"/>
    <w:unhideWhenUsed/>
    <w:qFormat/>
    <w:rsid w:val="00027C46"/>
    <w:pPr>
      <w:spacing w:after="0"/>
      <w:outlineLvl w:val="3"/>
    </w:pPr>
    <w:rPr>
      <w:i/>
      <w:color w:val="526370"/>
      <w:sz w:val="26"/>
      <w:szCs w:val="26"/>
      <w:lang w:val="en-AU"/>
    </w:rPr>
  </w:style>
  <w:style w:type="paragraph" w:styleId="Heading6">
    <w:name w:val="heading 6"/>
    <w:basedOn w:val="Normal"/>
    <w:next w:val="Normal"/>
    <w:link w:val="Heading6Char"/>
    <w:uiPriority w:val="9"/>
    <w:semiHidden/>
    <w:unhideWhenUsed/>
    <w:qFormat/>
    <w:rsid w:val="0035333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7489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948F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826"/>
    <w:pPr>
      <w:tabs>
        <w:tab w:val="center" w:pos="4513"/>
        <w:tab w:val="right" w:pos="9026"/>
      </w:tabs>
    </w:pPr>
  </w:style>
  <w:style w:type="character" w:customStyle="1" w:styleId="HeaderChar">
    <w:name w:val="Header Char"/>
    <w:basedOn w:val="DefaultParagraphFont"/>
    <w:link w:val="Header"/>
    <w:uiPriority w:val="99"/>
    <w:rsid w:val="00474826"/>
  </w:style>
  <w:style w:type="paragraph" w:styleId="Footer">
    <w:name w:val="footer"/>
    <w:basedOn w:val="Normal"/>
    <w:link w:val="FooterChar"/>
    <w:unhideWhenUsed/>
    <w:rsid w:val="00474826"/>
    <w:pPr>
      <w:tabs>
        <w:tab w:val="center" w:pos="4513"/>
        <w:tab w:val="right" w:pos="9026"/>
      </w:tabs>
    </w:pPr>
  </w:style>
  <w:style w:type="character" w:customStyle="1" w:styleId="FooterChar">
    <w:name w:val="Footer Char"/>
    <w:basedOn w:val="DefaultParagraphFont"/>
    <w:link w:val="Footer"/>
    <w:rsid w:val="00474826"/>
  </w:style>
  <w:style w:type="character" w:customStyle="1" w:styleId="Heading1Char">
    <w:name w:val="Heading 1 Char"/>
    <w:basedOn w:val="DefaultParagraphFont"/>
    <w:link w:val="Heading1"/>
    <w:uiPriority w:val="9"/>
    <w:rsid w:val="00F65183"/>
    <w:rPr>
      <w:rFonts w:ascii="Calibri" w:hAnsi="Calibri" w:cs="Calibri"/>
      <w:color w:val="4E8276"/>
      <w:sz w:val="30"/>
      <w:szCs w:val="30"/>
    </w:rPr>
  </w:style>
  <w:style w:type="character" w:styleId="Hyperlink">
    <w:name w:val="Hyperlink"/>
    <w:basedOn w:val="DefaultParagraphFont"/>
    <w:uiPriority w:val="99"/>
    <w:unhideWhenUsed/>
    <w:rsid w:val="00516A1B"/>
    <w:rPr>
      <w:color w:val="0563C1" w:themeColor="hyperlink"/>
      <w:u w:val="single"/>
    </w:rPr>
  </w:style>
  <w:style w:type="character" w:styleId="UnresolvedMention">
    <w:name w:val="Unresolved Mention"/>
    <w:basedOn w:val="DefaultParagraphFont"/>
    <w:uiPriority w:val="99"/>
    <w:rsid w:val="00516A1B"/>
    <w:rPr>
      <w:color w:val="808080"/>
      <w:shd w:val="clear" w:color="auto" w:fill="E6E6E6"/>
    </w:rPr>
  </w:style>
  <w:style w:type="paragraph" w:styleId="ListParagraph">
    <w:name w:val="List Paragraph"/>
    <w:basedOn w:val="Normal"/>
    <w:uiPriority w:val="34"/>
    <w:qFormat/>
    <w:rsid w:val="008354D6"/>
    <w:pPr>
      <w:numPr>
        <w:numId w:val="1"/>
      </w:numPr>
      <w:contextualSpacing/>
    </w:pPr>
    <w:rPr>
      <w:lang w:val="en-AU"/>
    </w:rPr>
  </w:style>
  <w:style w:type="character" w:customStyle="1" w:styleId="Heading3Char">
    <w:name w:val="Heading 3 Char"/>
    <w:basedOn w:val="DefaultParagraphFont"/>
    <w:link w:val="Heading3"/>
    <w:uiPriority w:val="9"/>
    <w:rsid w:val="00027C46"/>
    <w:rPr>
      <w:rFonts w:ascii="Calibri" w:hAnsi="Calibri" w:cs="Calibri"/>
      <w:color w:val="A6CE39"/>
      <w:sz w:val="22"/>
      <w:szCs w:val="26"/>
      <w:lang w:val="en-AU"/>
    </w:rPr>
  </w:style>
  <w:style w:type="paragraph" w:styleId="NoSpacing">
    <w:name w:val="No Spacing"/>
    <w:uiPriority w:val="1"/>
    <w:qFormat/>
    <w:rsid w:val="00600EA4"/>
    <w:rPr>
      <w:rFonts w:ascii="Calibri" w:hAnsi="Calibri" w:cs="Calibri"/>
      <w:sz w:val="20"/>
    </w:rPr>
  </w:style>
  <w:style w:type="paragraph" w:customStyle="1" w:styleId="PageHeading">
    <w:name w:val="Page Heading"/>
    <w:qFormat/>
    <w:rsid w:val="004A745C"/>
    <w:pPr>
      <w:spacing w:line="660" w:lineRule="exact"/>
    </w:pPr>
    <w:rPr>
      <w:rFonts w:ascii="Calibri" w:hAnsi="Calibri" w:cs="Calibri"/>
      <w:color w:val="FFFFFF" w:themeColor="background1"/>
      <w:sz w:val="64"/>
      <w:szCs w:val="64"/>
    </w:rPr>
  </w:style>
  <w:style w:type="character" w:styleId="PageNumber">
    <w:name w:val="page number"/>
    <w:basedOn w:val="DefaultParagraphFont"/>
    <w:uiPriority w:val="99"/>
    <w:semiHidden/>
    <w:unhideWhenUsed/>
    <w:rsid w:val="0094505F"/>
  </w:style>
  <w:style w:type="character" w:customStyle="1" w:styleId="Heading7Char">
    <w:name w:val="Heading 7 Char"/>
    <w:basedOn w:val="DefaultParagraphFont"/>
    <w:link w:val="Heading7"/>
    <w:uiPriority w:val="9"/>
    <w:semiHidden/>
    <w:rsid w:val="00A7489C"/>
    <w:rPr>
      <w:rFonts w:asciiTheme="majorHAnsi" w:eastAsiaTheme="majorEastAsia" w:hAnsiTheme="majorHAnsi" w:cstheme="majorBidi"/>
      <w:i/>
      <w:iCs/>
      <w:color w:val="1F3763" w:themeColor="accent1" w:themeShade="7F"/>
      <w:sz w:val="20"/>
    </w:rPr>
  </w:style>
  <w:style w:type="paragraph" w:customStyle="1" w:styleId="Default">
    <w:name w:val="Default"/>
    <w:rsid w:val="00A7489C"/>
    <w:pPr>
      <w:autoSpaceDE w:val="0"/>
      <w:autoSpaceDN w:val="0"/>
      <w:adjustRightInd w:val="0"/>
    </w:pPr>
    <w:rPr>
      <w:rFonts w:ascii="Arial" w:eastAsia="Times New Roman" w:hAnsi="Arial" w:cs="Arial"/>
      <w:color w:val="000000"/>
      <w:lang w:val="en-AU" w:eastAsia="en-AU"/>
    </w:rPr>
  </w:style>
  <w:style w:type="paragraph" w:customStyle="1" w:styleId="TextHeading">
    <w:name w:val="Text Heading"/>
    <w:basedOn w:val="Normal"/>
    <w:rsid w:val="00A7489C"/>
    <w:pPr>
      <w:tabs>
        <w:tab w:val="left" w:pos="680"/>
      </w:tabs>
      <w:autoSpaceDE w:val="0"/>
      <w:autoSpaceDN w:val="0"/>
      <w:adjustRightInd w:val="0"/>
      <w:spacing w:after="113" w:line="280" w:lineRule="atLeast"/>
      <w:ind w:left="680" w:hanging="680"/>
    </w:pPr>
    <w:rPr>
      <w:rFonts w:ascii="Arial" w:eastAsia="Times New Roman" w:hAnsi="Arial" w:cs="Times New Roman"/>
      <w:b/>
      <w:color w:val="000000"/>
      <w:sz w:val="22"/>
      <w:szCs w:val="20"/>
      <w:lang w:val="en-AU" w:eastAsia="en-AU"/>
    </w:rPr>
  </w:style>
  <w:style w:type="paragraph" w:customStyle="1" w:styleId="Pa6">
    <w:name w:val="Pa6"/>
    <w:basedOn w:val="Normal"/>
    <w:next w:val="Normal"/>
    <w:rsid w:val="00317BCB"/>
    <w:pPr>
      <w:autoSpaceDE w:val="0"/>
      <w:autoSpaceDN w:val="0"/>
      <w:adjustRightInd w:val="0"/>
      <w:spacing w:after="100" w:line="241" w:lineRule="atLeast"/>
    </w:pPr>
    <w:rPr>
      <w:rFonts w:ascii="Helvetica Neue" w:eastAsia="Times New Roman" w:hAnsi="Helvetica Neue" w:cs="Times New Roman"/>
      <w:sz w:val="24"/>
      <w:lang w:val="en-US"/>
    </w:rPr>
  </w:style>
  <w:style w:type="character" w:styleId="Strong">
    <w:name w:val="Strong"/>
    <w:basedOn w:val="DefaultParagraphFont"/>
    <w:uiPriority w:val="22"/>
    <w:qFormat/>
    <w:rsid w:val="00317BCB"/>
    <w:rPr>
      <w:b/>
      <w:bCs/>
    </w:rPr>
  </w:style>
  <w:style w:type="table" w:customStyle="1" w:styleId="LSSATable">
    <w:name w:val="LSSA Table"/>
    <w:basedOn w:val="TableNormal"/>
    <w:uiPriority w:val="99"/>
    <w:rsid w:val="001D0814"/>
    <w:rPr>
      <w:rFonts w:ascii="Calibri" w:hAnsi="Calibri" w:cs="Times New Roman (Body CS)"/>
      <w:sz w:val="20"/>
    </w:rPr>
    <w:tblPr>
      <w:tblBorders>
        <w:top w:val="single" w:sz="4" w:space="0" w:color="A3ABB2"/>
        <w:left w:val="single" w:sz="4" w:space="0" w:color="A3ABB2"/>
        <w:bottom w:val="single" w:sz="4" w:space="0" w:color="A3ABB2"/>
        <w:right w:val="single" w:sz="4" w:space="0" w:color="A3ABB2"/>
        <w:insideH w:val="single" w:sz="4" w:space="0" w:color="A3ABB2"/>
        <w:insideV w:val="single" w:sz="4" w:space="0" w:color="A3ABB2"/>
      </w:tblBorders>
      <w:tblCellMar>
        <w:top w:w="28" w:type="dxa"/>
        <w:bottom w:w="28" w:type="dxa"/>
      </w:tblCellMar>
    </w:tblPr>
    <w:tcPr>
      <w:shd w:val="clear" w:color="auto" w:fill="auto"/>
      <w:vAlign w:val="center"/>
    </w:tcPr>
    <w:tblStylePr w:type="firstRow">
      <w:rPr>
        <w:rFonts w:ascii="Calibri" w:hAnsi="Calibri"/>
        <w:b w:val="0"/>
        <w:i w:val="0"/>
        <w:sz w:val="20"/>
      </w:rPr>
      <w:tblPr/>
      <w:tcPr>
        <w:shd w:val="clear" w:color="auto" w:fill="CCD1D7"/>
      </w:tcPr>
    </w:tblStylePr>
  </w:style>
  <w:style w:type="table" w:styleId="TableGrid">
    <w:name w:val="Table Grid"/>
    <w:basedOn w:val="TableNormal"/>
    <w:uiPriority w:val="39"/>
    <w:rsid w:val="005948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5948F3"/>
    <w:rPr>
      <w:rFonts w:asciiTheme="majorHAnsi" w:eastAsiaTheme="majorEastAsia" w:hAnsiTheme="majorHAnsi" w:cstheme="majorBidi"/>
      <w:color w:val="272727" w:themeColor="text1" w:themeTint="D8"/>
      <w:sz w:val="21"/>
      <w:szCs w:val="21"/>
    </w:rPr>
  </w:style>
  <w:style w:type="paragraph" w:styleId="BodyText2">
    <w:name w:val="Body Text 2"/>
    <w:basedOn w:val="Normal"/>
    <w:link w:val="BodyText2Char"/>
    <w:semiHidden/>
    <w:rsid w:val="00C976D5"/>
    <w:pPr>
      <w:spacing w:after="0"/>
    </w:pPr>
    <w:rPr>
      <w:rFonts w:ascii="Times New Roman" w:eastAsia="Times New Roman" w:hAnsi="Times New Roman" w:cs="Times New Roman"/>
      <w:color w:val="FF0000"/>
      <w:sz w:val="24"/>
      <w:lang w:val="en-AU"/>
    </w:rPr>
  </w:style>
  <w:style w:type="character" w:customStyle="1" w:styleId="BodyText2Char">
    <w:name w:val="Body Text 2 Char"/>
    <w:basedOn w:val="DefaultParagraphFont"/>
    <w:link w:val="BodyText2"/>
    <w:semiHidden/>
    <w:rsid w:val="00C976D5"/>
    <w:rPr>
      <w:rFonts w:ascii="Times New Roman" w:eastAsia="Times New Roman" w:hAnsi="Times New Roman" w:cs="Times New Roman"/>
      <w:color w:val="FF0000"/>
      <w:lang w:val="en-AU"/>
    </w:rPr>
  </w:style>
  <w:style w:type="paragraph" w:customStyle="1" w:styleId="PageHeadingGreen">
    <w:name w:val="Page Heading (Green)"/>
    <w:basedOn w:val="PageHeading"/>
    <w:qFormat/>
    <w:rsid w:val="00142226"/>
    <w:pPr>
      <w:spacing w:after="240"/>
    </w:pPr>
    <w:rPr>
      <w:color w:val="2E9E46"/>
      <w:sz w:val="48"/>
      <w:lang w:val="en-AU"/>
    </w:rPr>
  </w:style>
  <w:style w:type="character" w:customStyle="1" w:styleId="Heading6Char">
    <w:name w:val="Heading 6 Char"/>
    <w:basedOn w:val="DefaultParagraphFont"/>
    <w:link w:val="Heading6"/>
    <w:uiPriority w:val="9"/>
    <w:semiHidden/>
    <w:rsid w:val="00353336"/>
    <w:rPr>
      <w:rFonts w:asciiTheme="majorHAnsi" w:eastAsiaTheme="majorEastAsia" w:hAnsiTheme="majorHAnsi" w:cstheme="majorBidi"/>
      <w:color w:val="1F3763" w:themeColor="accent1" w:themeShade="7F"/>
      <w:sz w:val="20"/>
    </w:rPr>
  </w:style>
  <w:style w:type="character" w:styleId="FollowedHyperlink">
    <w:name w:val="FollowedHyperlink"/>
    <w:basedOn w:val="DefaultParagraphFont"/>
    <w:uiPriority w:val="99"/>
    <w:semiHidden/>
    <w:unhideWhenUsed/>
    <w:rsid w:val="003C2231"/>
    <w:rPr>
      <w:color w:val="954F72" w:themeColor="followedHyperlink"/>
      <w:u w:val="single"/>
    </w:rPr>
  </w:style>
  <w:style w:type="character" w:styleId="IntenseEmphasis">
    <w:name w:val="Intense Emphasis"/>
    <w:basedOn w:val="DefaultParagraphFont"/>
    <w:uiPriority w:val="21"/>
    <w:qFormat/>
    <w:rsid w:val="00F65183"/>
    <w:rPr>
      <w:i/>
      <w:iCs/>
      <w:color w:val="4472C4" w:themeColor="accent1"/>
      <w:sz w:val="18"/>
    </w:rPr>
  </w:style>
  <w:style w:type="character" w:styleId="IntenseReference">
    <w:name w:val="Intense Reference"/>
    <w:basedOn w:val="DefaultParagraphFont"/>
    <w:uiPriority w:val="32"/>
    <w:qFormat/>
    <w:rsid w:val="00F65183"/>
    <w:rPr>
      <w:b/>
      <w:bCs/>
      <w:smallCaps/>
      <w:color w:val="4472C4" w:themeColor="accent1"/>
      <w:spacing w:val="5"/>
    </w:rPr>
  </w:style>
  <w:style w:type="character" w:styleId="BookTitle">
    <w:name w:val="Book Title"/>
    <w:basedOn w:val="DefaultParagraphFont"/>
    <w:uiPriority w:val="33"/>
    <w:qFormat/>
    <w:rsid w:val="00F65183"/>
    <w:rPr>
      <w:b/>
      <w:bCs/>
      <w:i/>
      <w:iCs/>
      <w:spacing w:val="5"/>
    </w:rPr>
  </w:style>
  <w:style w:type="character" w:customStyle="1" w:styleId="Heading2Char">
    <w:name w:val="Heading 2 Char"/>
    <w:basedOn w:val="DefaultParagraphFont"/>
    <w:link w:val="Heading2"/>
    <w:uiPriority w:val="9"/>
    <w:rsid w:val="00027C46"/>
    <w:rPr>
      <w:rFonts w:ascii="Calibri" w:hAnsi="Calibri" w:cs="Calibri"/>
      <w:caps/>
      <w:color w:val="A6CE39"/>
      <w:sz w:val="26"/>
      <w:szCs w:val="26"/>
      <w:lang w:val="en-AU"/>
    </w:rPr>
  </w:style>
  <w:style w:type="paragraph" w:styleId="BodyText">
    <w:name w:val="Body Text"/>
    <w:basedOn w:val="Normal"/>
    <w:link w:val="BodyTextChar"/>
    <w:uiPriority w:val="99"/>
    <w:semiHidden/>
    <w:unhideWhenUsed/>
    <w:rsid w:val="00027C46"/>
    <w:pPr>
      <w:spacing w:after="120"/>
    </w:pPr>
  </w:style>
  <w:style w:type="character" w:customStyle="1" w:styleId="BodyTextChar">
    <w:name w:val="Body Text Char"/>
    <w:basedOn w:val="DefaultParagraphFont"/>
    <w:link w:val="BodyText"/>
    <w:uiPriority w:val="99"/>
    <w:semiHidden/>
    <w:rsid w:val="00027C46"/>
    <w:rPr>
      <w:rFonts w:ascii="Calibri" w:hAnsi="Calibri" w:cs="Calibri"/>
      <w:sz w:val="20"/>
    </w:rPr>
  </w:style>
  <w:style w:type="character" w:customStyle="1" w:styleId="Heading4Char">
    <w:name w:val="Heading 4 Char"/>
    <w:basedOn w:val="DefaultParagraphFont"/>
    <w:link w:val="Heading4"/>
    <w:uiPriority w:val="9"/>
    <w:rsid w:val="00027C46"/>
    <w:rPr>
      <w:rFonts w:ascii="Calibri" w:hAnsi="Calibri" w:cs="Calibri"/>
      <w:i/>
      <w:color w:val="526370"/>
      <w:sz w:val="26"/>
      <w:szCs w:val="26"/>
      <w:lang w:val="en-AU"/>
    </w:rPr>
  </w:style>
  <w:style w:type="paragraph" w:customStyle="1" w:styleId="Text">
    <w:name w:val="Text"/>
    <w:basedOn w:val="Normal"/>
    <w:rsid w:val="002C0BE3"/>
    <w:pPr>
      <w:tabs>
        <w:tab w:val="left" w:pos="680"/>
      </w:tabs>
      <w:autoSpaceDE w:val="0"/>
      <w:autoSpaceDN w:val="0"/>
      <w:adjustRightInd w:val="0"/>
      <w:spacing w:after="113" w:line="280" w:lineRule="exact"/>
      <w:ind w:left="680" w:hanging="680"/>
      <w:textAlignment w:val="baseline"/>
    </w:pPr>
    <w:rPr>
      <w:rFonts w:ascii="Arial" w:eastAsia="Times New Roman" w:hAnsi="Arial" w:cs="Times New Roman"/>
      <w:color w:val="000000"/>
      <w:sz w:val="22"/>
      <w:szCs w:val="20"/>
      <w:lang w:val="en-AU" w:eastAsia="en-AU"/>
    </w:rPr>
  </w:style>
  <w:style w:type="paragraph" w:customStyle="1" w:styleId="NoteText">
    <w:name w:val="Note Text"/>
    <w:basedOn w:val="Text"/>
    <w:rsid w:val="00416E5C"/>
    <w:pPr>
      <w:spacing w:before="120" w:after="0" w:line="240" w:lineRule="auto"/>
      <w:ind w:right="851"/>
    </w:pPr>
    <w:rPr>
      <w:sz w:val="18"/>
    </w:rPr>
  </w:style>
  <w:style w:type="character" w:customStyle="1" w:styleId="normaltextrun">
    <w:name w:val="normaltextrun"/>
    <w:basedOn w:val="DefaultParagraphFont"/>
    <w:rsid w:val="00474DF2"/>
  </w:style>
  <w:style w:type="paragraph" w:customStyle="1" w:styleId="paragraph">
    <w:name w:val="paragraph"/>
    <w:basedOn w:val="Normal"/>
    <w:rsid w:val="002C2E96"/>
    <w:pPr>
      <w:spacing w:before="100" w:beforeAutospacing="1" w:after="100" w:afterAutospacing="1"/>
    </w:pPr>
    <w:rPr>
      <w:rFonts w:ascii="Times New Roman" w:eastAsia="Times New Roman" w:hAnsi="Times New Roman" w:cs="Times New Roman"/>
      <w:sz w:val="24"/>
      <w:lang w:val="en-US"/>
    </w:rPr>
  </w:style>
  <w:style w:type="character" w:customStyle="1" w:styleId="eop">
    <w:name w:val="eop"/>
    <w:basedOn w:val="DefaultParagraphFont"/>
    <w:rsid w:val="002C2E96"/>
  </w:style>
  <w:style w:type="character" w:customStyle="1" w:styleId="k1fdmkw">
    <w:name w:val="k1fdmkw"/>
    <w:basedOn w:val="DefaultParagraphFont"/>
    <w:rsid w:val="00613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7744915">
      <w:bodyDiv w:val="1"/>
      <w:marLeft w:val="0"/>
      <w:marRight w:val="0"/>
      <w:marTop w:val="0"/>
      <w:marBottom w:val="0"/>
      <w:divBdr>
        <w:top w:val="none" w:sz="0" w:space="0" w:color="auto"/>
        <w:left w:val="none" w:sz="0" w:space="0" w:color="auto"/>
        <w:bottom w:val="none" w:sz="0" w:space="0" w:color="auto"/>
        <w:right w:val="none" w:sz="0" w:space="0" w:color="auto"/>
      </w:divBdr>
    </w:div>
    <w:div w:id="202324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32FE1AA42584A838E7CABEB62316F" ma:contentTypeVersion="20" ma:contentTypeDescription="Create a new document." ma:contentTypeScope="" ma:versionID="4331d1ccf78281db0be9dcd53bfe0da6">
  <xsd:schema xmlns:xsd="http://www.w3.org/2001/XMLSchema" xmlns:xs="http://www.w3.org/2001/XMLSchema" xmlns:p="http://schemas.microsoft.com/office/2006/metadata/properties" xmlns:ns2="0cb980ea-e7b9-42f2-88a5-5d12c94ee318" xmlns:ns3="985d76d6-3193-444a-aea1-efd645bea702" targetNamespace="http://schemas.microsoft.com/office/2006/metadata/properties" ma:root="true" ma:fieldsID="99b856171aac02dd912b3861c9e47d14" ns2:_="" ns3:_="">
    <xsd:import namespace="0cb980ea-e7b9-42f2-88a5-5d12c94ee318"/>
    <xsd:import namespace="985d76d6-3193-444a-aea1-efd645bea7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980ea-e7b9-42f2-88a5-5d12c94ee3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11059e-b48c-4b07-b8e5-8f1b7dec821c}" ma:internalName="TaxCatchAll" ma:showField="CatchAllData" ma:web="0cb980ea-e7b9-42f2-88a5-5d12c94ee3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d76d6-3193-444a-aea1-efd645bea7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86fb895-cb36-4d47-abf0-608496f7e3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5d76d6-3193-444a-aea1-efd645bea702">
      <Terms xmlns="http://schemas.microsoft.com/office/infopath/2007/PartnerControls"/>
    </lcf76f155ced4ddcb4097134ff3c332f>
    <TaxCatchAll xmlns="0cb980ea-e7b9-42f2-88a5-5d12c94ee318" xsi:nil="true"/>
  </documentManagement>
</p:properties>
</file>

<file path=customXml/itemProps1.xml><?xml version="1.0" encoding="utf-8"?>
<ds:datastoreItem xmlns:ds="http://schemas.openxmlformats.org/officeDocument/2006/customXml" ds:itemID="{2BB420B2-C62B-4EF3-A133-762EC031B1EC}"/>
</file>

<file path=customXml/itemProps2.xml><?xml version="1.0" encoding="utf-8"?>
<ds:datastoreItem xmlns:ds="http://schemas.openxmlformats.org/officeDocument/2006/customXml" ds:itemID="{CD2CEB7C-263F-4348-BFE1-0EEB157F4D9B}">
  <ds:schemaRefs>
    <ds:schemaRef ds:uri="http://schemas.openxmlformats.org/officeDocument/2006/bibliography"/>
  </ds:schemaRefs>
</ds:datastoreItem>
</file>

<file path=customXml/itemProps3.xml><?xml version="1.0" encoding="utf-8"?>
<ds:datastoreItem xmlns:ds="http://schemas.openxmlformats.org/officeDocument/2006/customXml" ds:itemID="{5319FA23-ABDB-4B42-97CD-E5F29A90530D}">
  <ds:schemaRefs>
    <ds:schemaRef ds:uri="http://schemas.microsoft.com/sharepoint/v3/contenttype/forms"/>
  </ds:schemaRefs>
</ds:datastoreItem>
</file>

<file path=customXml/itemProps4.xml><?xml version="1.0" encoding="utf-8"?>
<ds:datastoreItem xmlns:ds="http://schemas.openxmlformats.org/officeDocument/2006/customXml" ds:itemID="{FD8A61FE-7AE1-4102-BC9E-DAAE54AF754F}">
  <ds:schemaRefs>
    <ds:schemaRef ds:uri="http://purl.org/dc/dcmitype/"/>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terms/"/>
    <ds:schemaRef ds:uri="985d76d6-3193-444a-aea1-efd645bea702"/>
    <ds:schemaRef ds:uri="0cb980ea-e7b9-42f2-88a5-5d12c94ee31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806</Words>
  <Characters>4600</Characters>
  <Application>Microsoft Office Word</Application>
  <DocSecurity>4</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Page</dc:creator>
  <cp:keywords/>
  <dc:description/>
  <cp:lastModifiedBy>Vanessa Jones</cp:lastModifiedBy>
  <cp:revision>52</cp:revision>
  <cp:lastPrinted>2020-01-29T17:29:00Z</cp:lastPrinted>
  <dcterms:created xsi:type="dcterms:W3CDTF">2020-06-11T18:58:00Z</dcterms:created>
  <dcterms:modified xsi:type="dcterms:W3CDTF">2024-01-27T21:11:00Z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0x01010040832FE1AA42584A838E7CABEB62316F</vt:lpwstr>
  </property>
  <property fmtid="{D5CDD505-2E9C-101B-9397-08002B2CF9AE}" pid="3" name="MediaServiceImageTags">
    <vt:lpwstr/>
  </property>
</Properties>
</file>